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E25E48" w:rsidRDefault="001C178F" w:rsidP="004E1E82">
      <w:pPr>
        <w:pStyle w:val="Heading1"/>
        <w:contextualSpacing/>
      </w:pPr>
      <w:r w:rsidRPr="00E25E48">
        <w:t>Date Distributed:</w:t>
      </w:r>
      <w:r w:rsidR="005A3A50" w:rsidRPr="00E25E48">
        <w:t xml:space="preserve"> </w:t>
      </w:r>
      <w:r w:rsidR="004E1E82">
        <w:t>January 9, 2017</w:t>
      </w: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rPr>
          <w:rFonts w:ascii="Times New Roman" w:hAnsi="Times New Roman" w:cs="Times New Roman"/>
        </w:rPr>
      </w:pPr>
    </w:p>
    <w:p w:rsidR="001C178F" w:rsidRPr="00E25E48" w:rsidRDefault="001C178F" w:rsidP="001C178F">
      <w:pPr>
        <w:contextualSpacing/>
        <w:jc w:val="right"/>
        <w:rPr>
          <w:rFonts w:ascii="Times New Roman" w:hAnsi="Times New Roman" w:cs="Times New Roman"/>
          <w:b/>
          <w:sz w:val="44"/>
        </w:rPr>
      </w:pPr>
      <w:r w:rsidRPr="00E25E48">
        <w:rPr>
          <w:rFonts w:ascii="Times New Roman" w:hAnsi="Times New Roman" w:cs="Times New Roman"/>
          <w:b/>
          <w:sz w:val="44"/>
        </w:rPr>
        <w:t>NATIONAL BOARD</w:t>
      </w:r>
    </w:p>
    <w:p w:rsidR="001C178F" w:rsidRDefault="00631457" w:rsidP="001C178F">
      <w:pPr>
        <w:contextualSpacing/>
        <w:jc w:val="right"/>
        <w:rPr>
          <w:rFonts w:ascii="Times New Roman" w:hAnsi="Times New Roman" w:cs="Times New Roman"/>
          <w:b/>
          <w:sz w:val="44"/>
        </w:rPr>
      </w:pPr>
      <w:r>
        <w:rPr>
          <w:rFonts w:ascii="Times New Roman" w:hAnsi="Times New Roman" w:cs="Times New Roman"/>
          <w:b/>
          <w:sz w:val="44"/>
        </w:rPr>
        <w:t>SUBGROUP</w:t>
      </w:r>
    </w:p>
    <w:p w:rsidR="00631457" w:rsidRPr="00E25E48" w:rsidRDefault="00631457" w:rsidP="001C178F">
      <w:pPr>
        <w:contextualSpacing/>
        <w:jc w:val="right"/>
        <w:rPr>
          <w:rFonts w:ascii="Times New Roman" w:hAnsi="Times New Roman" w:cs="Times New Roman"/>
          <w:sz w:val="40"/>
        </w:rPr>
      </w:pPr>
      <w:r>
        <w:rPr>
          <w:rFonts w:ascii="Times New Roman" w:hAnsi="Times New Roman" w:cs="Times New Roman"/>
          <w:b/>
          <w:sz w:val="44"/>
        </w:rPr>
        <w:t>LOCOMOTIVE BOILERS</w:t>
      </w: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p>
    <w:p w:rsidR="001C178F" w:rsidRPr="00E25E48" w:rsidRDefault="001C178F" w:rsidP="001C178F">
      <w:pPr>
        <w:contextualSpacing/>
        <w:jc w:val="right"/>
        <w:rPr>
          <w:rFonts w:ascii="Times New Roman" w:hAnsi="Times New Roman" w:cs="Times New Roman"/>
          <w:sz w:val="40"/>
        </w:rPr>
      </w:pPr>
      <w:r w:rsidRPr="00E25E48">
        <w:rPr>
          <w:rFonts w:ascii="Times New Roman" w:hAnsi="Times New Roman" w:cs="Times New Roman"/>
          <w:sz w:val="40"/>
        </w:rPr>
        <w:t xml:space="preserve"> </w:t>
      </w:r>
      <w:r w:rsidR="00277BA1">
        <w:rPr>
          <w:rFonts w:ascii="Times New Roman" w:hAnsi="Times New Roman" w:cs="Times New Roman"/>
          <w:sz w:val="52"/>
        </w:rPr>
        <w:t>Minutes</w:t>
      </w:r>
    </w:p>
    <w:p w:rsidR="001C178F" w:rsidRPr="00E25E48" w:rsidRDefault="001C178F" w:rsidP="001C178F">
      <w:pPr>
        <w:contextualSpacing/>
        <w:rPr>
          <w:rFonts w:ascii="Times New Roman" w:hAnsi="Times New Roman" w:cs="Times New Roman"/>
          <w:sz w:val="40"/>
        </w:rPr>
      </w:pPr>
      <w:r w:rsidRPr="00E25E48">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4BBD446C" wp14:editId="36F6AF96">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E25E48" w:rsidRDefault="001C178F" w:rsidP="001C178F">
      <w:pPr>
        <w:contextualSpacing/>
        <w:jc w:val="center"/>
        <w:rPr>
          <w:rFonts w:ascii="Times New Roman" w:hAnsi="Times New Roman" w:cs="Times New Roman"/>
          <w:sz w:val="32"/>
        </w:rPr>
      </w:pPr>
      <w:r w:rsidRPr="00E25E48">
        <w:rPr>
          <w:rFonts w:ascii="Times New Roman" w:hAnsi="Times New Roman" w:cs="Times New Roman"/>
          <w:sz w:val="32"/>
        </w:rPr>
        <w:t xml:space="preserve">Meeting of </w:t>
      </w:r>
      <w:r w:rsidR="003B170F" w:rsidRPr="00E25E48">
        <w:rPr>
          <w:rFonts w:ascii="Times New Roman" w:hAnsi="Times New Roman" w:cs="Times New Roman"/>
          <w:sz w:val="32"/>
        </w:rPr>
        <w:t xml:space="preserve">January </w:t>
      </w:r>
      <w:r w:rsidR="00631457">
        <w:rPr>
          <w:rFonts w:ascii="Times New Roman" w:hAnsi="Times New Roman" w:cs="Times New Roman"/>
          <w:sz w:val="32"/>
        </w:rPr>
        <w:t>9</w:t>
      </w:r>
      <w:r w:rsidR="003B170F" w:rsidRPr="00E25E48">
        <w:rPr>
          <w:rFonts w:ascii="Times New Roman" w:hAnsi="Times New Roman" w:cs="Times New Roman"/>
          <w:sz w:val="32"/>
          <w:vertAlign w:val="superscript"/>
        </w:rPr>
        <w:t>th</w:t>
      </w:r>
      <w:r w:rsidR="003B170F" w:rsidRPr="00E25E48">
        <w:rPr>
          <w:rFonts w:ascii="Times New Roman" w:hAnsi="Times New Roman" w:cs="Times New Roman"/>
          <w:sz w:val="32"/>
        </w:rPr>
        <w:t>, 2017</w:t>
      </w:r>
    </w:p>
    <w:p w:rsidR="001C178F" w:rsidRPr="00E25E48" w:rsidRDefault="003B170F" w:rsidP="001C178F">
      <w:pPr>
        <w:contextualSpacing/>
        <w:jc w:val="center"/>
        <w:rPr>
          <w:rFonts w:ascii="Times New Roman" w:hAnsi="Times New Roman" w:cs="Times New Roman"/>
          <w:sz w:val="32"/>
        </w:rPr>
      </w:pPr>
      <w:r w:rsidRPr="00E25E48">
        <w:rPr>
          <w:rFonts w:ascii="Times New Roman" w:hAnsi="Times New Roman" w:cs="Times New Roman"/>
          <w:sz w:val="32"/>
        </w:rPr>
        <w:t>San Diego, California</w:t>
      </w:r>
    </w:p>
    <w:p w:rsidR="001C178F" w:rsidRPr="00E25E48" w:rsidRDefault="001C178F" w:rsidP="001C178F">
      <w:pPr>
        <w:contextualSpacing/>
        <w:jc w:val="center"/>
        <w:rPr>
          <w:rFonts w:ascii="Times New Roman" w:hAnsi="Times New Roman" w:cs="Times New Roman"/>
          <w:sz w:val="32"/>
        </w:rPr>
      </w:pPr>
    </w:p>
    <w:p w:rsidR="001C178F" w:rsidRPr="00E25E48" w:rsidRDefault="001C178F" w:rsidP="001C178F">
      <w:pPr>
        <w:contextualSpacing/>
        <w:jc w:val="center"/>
        <w:rPr>
          <w:rFonts w:ascii="Times New Roman" w:hAnsi="Times New Roman" w:cs="Times New Roman"/>
        </w:rPr>
      </w:pPr>
    </w:p>
    <w:p w:rsidR="0008059F" w:rsidRPr="00E25E48" w:rsidRDefault="0008059F" w:rsidP="001C178F">
      <w:pPr>
        <w:contextualSpacing/>
        <w:jc w:val="center"/>
        <w:rPr>
          <w:rFonts w:ascii="Times New Roman" w:hAnsi="Times New Roman" w:cs="Times New Roman"/>
        </w:rPr>
      </w:pPr>
    </w:p>
    <w:p w:rsidR="0008059F" w:rsidRPr="00E25E48" w:rsidRDefault="0008059F" w:rsidP="001C178F">
      <w:pPr>
        <w:contextualSpacing/>
        <w:jc w:val="center"/>
        <w:rPr>
          <w:rFonts w:ascii="Times New Roman" w:hAnsi="Times New Roman" w:cs="Times New Roman"/>
        </w:rPr>
      </w:pPr>
    </w:p>
    <w:p w:rsidR="0008059F" w:rsidRPr="00E25E48" w:rsidRDefault="0008059F" w:rsidP="001C178F">
      <w:pPr>
        <w:contextualSpacing/>
        <w:jc w:val="center"/>
        <w:rPr>
          <w:rFonts w:ascii="Times New Roman" w:hAnsi="Times New Roman" w:cs="Times New Roman"/>
        </w:rPr>
      </w:pPr>
    </w:p>
    <w:p w:rsidR="0008059F" w:rsidRPr="00E25E48" w:rsidRDefault="0008059F" w:rsidP="001C178F">
      <w:pPr>
        <w:contextualSpacing/>
        <w:jc w:val="center"/>
        <w:rPr>
          <w:rFonts w:ascii="Times New Roman" w:hAnsi="Times New Roman" w:cs="Times New Roman"/>
        </w:rPr>
      </w:pPr>
    </w:p>
    <w:p w:rsidR="001C178F" w:rsidRPr="00E25E48" w:rsidRDefault="001C178F" w:rsidP="001C178F">
      <w:pPr>
        <w:contextualSpacing/>
        <w:jc w:val="center"/>
        <w:rPr>
          <w:rFonts w:ascii="Times New Roman" w:hAnsi="Times New Roman" w:cs="Times New Roman"/>
        </w:rPr>
      </w:pP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The National Board of Boiler &amp; Pressure Vessel Inspectors</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1055 Crupper Avenue</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Columbus, Ohio 43229-1183</w:t>
      </w:r>
    </w:p>
    <w:p w:rsidR="001C178F" w:rsidRPr="00E25E48" w:rsidRDefault="001C178F" w:rsidP="001C178F">
      <w:pPr>
        <w:contextualSpacing/>
        <w:jc w:val="center"/>
        <w:rPr>
          <w:rFonts w:ascii="Times New Roman" w:hAnsi="Times New Roman" w:cs="Times New Roman"/>
          <w:sz w:val="32"/>
        </w:rPr>
      </w:pPr>
      <w:r w:rsidRPr="00E25E48">
        <w:rPr>
          <w:rFonts w:ascii="Times New Roman" w:hAnsi="Times New Roman" w:cs="Times New Roman"/>
        </w:rPr>
        <w:t>Phone: (614)888-8320</w:t>
      </w:r>
    </w:p>
    <w:p w:rsidR="001C178F" w:rsidRPr="00E25E48" w:rsidRDefault="001C178F" w:rsidP="001C178F">
      <w:pPr>
        <w:contextualSpacing/>
        <w:jc w:val="center"/>
        <w:rPr>
          <w:rFonts w:ascii="Times New Roman" w:hAnsi="Times New Roman" w:cs="Times New Roman"/>
        </w:rPr>
      </w:pPr>
      <w:r w:rsidRPr="00E25E48">
        <w:rPr>
          <w:rFonts w:ascii="Times New Roman" w:hAnsi="Times New Roman" w:cs="Times New Roman"/>
        </w:rPr>
        <w:t xml:space="preserve">FAX: (614)847-1828 </w:t>
      </w:r>
    </w:p>
    <w:p w:rsidR="001C178F" w:rsidRPr="00E25E48" w:rsidRDefault="001C178F">
      <w:pPr>
        <w:rPr>
          <w:rFonts w:ascii="Times New Roman" w:hAnsi="Times New Roman" w:cs="Times New Roman"/>
          <w:b/>
        </w:rPr>
      </w:pPr>
      <w:r w:rsidRPr="00E25E48">
        <w:rPr>
          <w:rFonts w:ascii="Times New Roman" w:hAnsi="Times New Roman" w:cs="Times New Roman"/>
          <w:b/>
        </w:rPr>
        <w:br w:type="page"/>
      </w:r>
    </w:p>
    <w:p w:rsidR="008A2B0A" w:rsidRPr="00E25E48" w:rsidRDefault="00362A99" w:rsidP="00961279">
      <w:pPr>
        <w:pStyle w:val="ListParagraph"/>
        <w:numPr>
          <w:ilvl w:val="0"/>
          <w:numId w:val="1"/>
        </w:numPr>
        <w:rPr>
          <w:rFonts w:ascii="Times New Roman" w:hAnsi="Times New Roman" w:cs="Times New Roman"/>
          <w:b/>
        </w:rPr>
      </w:pPr>
      <w:r w:rsidRPr="00E25E48">
        <w:rPr>
          <w:rFonts w:ascii="Times New Roman" w:hAnsi="Times New Roman" w:cs="Times New Roman"/>
          <w:b/>
        </w:rPr>
        <w:lastRenderedPageBreak/>
        <w:t>Call to Order</w:t>
      </w:r>
      <w:r w:rsidR="00950E39">
        <w:rPr>
          <w:rFonts w:ascii="Times New Roman" w:hAnsi="Times New Roman" w:cs="Times New Roman"/>
          <w:b/>
        </w:rPr>
        <w:t xml:space="preserve"> 10 AM</w:t>
      </w:r>
      <w:r w:rsidR="00832753" w:rsidRPr="00E25E48">
        <w:rPr>
          <w:rFonts w:ascii="Times New Roman" w:hAnsi="Times New Roman" w:cs="Times New Roman"/>
          <w:b/>
        </w:rPr>
        <w:t xml:space="preserve"> </w:t>
      </w:r>
    </w:p>
    <w:p w:rsidR="008A2B0A" w:rsidRPr="00E25E48" w:rsidRDefault="008A2B0A" w:rsidP="008A2B0A">
      <w:pPr>
        <w:pStyle w:val="ListParagraph"/>
        <w:rPr>
          <w:rFonts w:ascii="Times New Roman" w:hAnsi="Times New Roman" w:cs="Times New Roman"/>
          <w:b/>
        </w:rPr>
      </w:pPr>
    </w:p>
    <w:p w:rsidR="008A2B0A" w:rsidRPr="00E25E48" w:rsidRDefault="00306FFB" w:rsidP="00961279">
      <w:pPr>
        <w:pStyle w:val="ListParagraph"/>
        <w:numPr>
          <w:ilvl w:val="0"/>
          <w:numId w:val="1"/>
        </w:numPr>
        <w:rPr>
          <w:rFonts w:ascii="Times New Roman" w:hAnsi="Times New Roman" w:cs="Times New Roman"/>
          <w:b/>
        </w:rPr>
      </w:pPr>
      <w:r>
        <w:rPr>
          <w:rFonts w:ascii="Times New Roman" w:hAnsi="Times New Roman" w:cs="Times New Roman"/>
          <w:b/>
        </w:rPr>
        <w:t>Attendance</w:t>
      </w:r>
      <w:r w:rsidR="00362A99" w:rsidRPr="00E25E48">
        <w:rPr>
          <w:rFonts w:ascii="Times New Roman" w:hAnsi="Times New Roman" w:cs="Times New Roman"/>
          <w:b/>
        </w:rPr>
        <w:t xml:space="preserve"> of Members and Visitors</w:t>
      </w:r>
      <w:r w:rsidR="00F8304C" w:rsidRPr="00E25E48">
        <w:rPr>
          <w:rFonts w:ascii="Times New Roman" w:hAnsi="Times New Roman" w:cs="Times New Roman"/>
          <w:b/>
        </w:rPr>
        <w:t xml:space="preserve"> </w:t>
      </w:r>
      <w:r w:rsidR="00C043C1" w:rsidRPr="00E25E48">
        <w:rPr>
          <w:rFonts w:ascii="Times New Roman" w:hAnsi="Times New Roman" w:cs="Times New Roman"/>
          <w:b/>
        </w:rPr>
        <w:t>(Attachment Page</w:t>
      </w:r>
      <w:r w:rsidR="00631457">
        <w:rPr>
          <w:rFonts w:ascii="Times New Roman" w:hAnsi="Times New Roman" w:cs="Times New Roman"/>
          <w:b/>
        </w:rPr>
        <w:t xml:space="preserve"> </w:t>
      </w:r>
      <w:r>
        <w:rPr>
          <w:rFonts w:ascii="Times New Roman" w:hAnsi="Times New Roman" w:cs="Times New Roman"/>
          <w:b/>
        </w:rPr>
        <w:t>4</w:t>
      </w:r>
      <w:r w:rsidR="00631457">
        <w:rPr>
          <w:rFonts w:ascii="Times New Roman" w:hAnsi="Times New Roman" w:cs="Times New Roman"/>
          <w:b/>
        </w:rPr>
        <w:t>)</w:t>
      </w:r>
    </w:p>
    <w:p w:rsidR="008A2B0A" w:rsidRPr="00E25E48" w:rsidRDefault="008A2B0A" w:rsidP="00390ACD">
      <w:pPr>
        <w:pStyle w:val="ListParagraph"/>
        <w:rPr>
          <w:rFonts w:ascii="Times New Roman" w:hAnsi="Times New Roman" w:cs="Times New Roman"/>
          <w:b/>
        </w:rPr>
      </w:pPr>
    </w:p>
    <w:p w:rsidR="008E552C" w:rsidRPr="00E25E48" w:rsidRDefault="00362A99" w:rsidP="008E552C">
      <w:pPr>
        <w:pStyle w:val="ListParagraph"/>
        <w:numPr>
          <w:ilvl w:val="0"/>
          <w:numId w:val="1"/>
        </w:numPr>
        <w:rPr>
          <w:rFonts w:ascii="Times New Roman" w:hAnsi="Times New Roman" w:cs="Times New Roman"/>
          <w:b/>
        </w:rPr>
      </w:pPr>
      <w:r w:rsidRPr="00E25E48">
        <w:rPr>
          <w:rFonts w:ascii="Times New Roman" w:hAnsi="Times New Roman" w:cs="Times New Roman"/>
          <w:b/>
        </w:rPr>
        <w:t>Announcements</w:t>
      </w:r>
    </w:p>
    <w:p w:rsidR="008E552C" w:rsidRDefault="008E552C" w:rsidP="008E552C">
      <w:pPr>
        <w:pStyle w:val="ListParagraph"/>
        <w:rPr>
          <w:rFonts w:ascii="Times New Roman" w:hAnsi="Times New Roman" w:cs="Times New Roman"/>
          <w:b/>
        </w:rPr>
      </w:pPr>
    </w:p>
    <w:p w:rsidR="00631457" w:rsidRPr="00E25E48" w:rsidRDefault="00631457" w:rsidP="00631457">
      <w:pPr>
        <w:pStyle w:val="ListParagraph"/>
        <w:numPr>
          <w:ilvl w:val="0"/>
          <w:numId w:val="15"/>
        </w:numPr>
        <w:rPr>
          <w:rFonts w:ascii="Times New Roman" w:hAnsi="Times New Roman" w:cs="Times New Roman"/>
          <w:b/>
        </w:rPr>
      </w:pPr>
      <w:r w:rsidRPr="00E25E48">
        <w:rPr>
          <w:rFonts w:ascii="Times New Roman" w:hAnsi="Times New Roman" w:cs="Times New Roman"/>
        </w:rPr>
        <w:t xml:space="preserve">The National Board invites all committee members and visitors to a reception at the Quad </w:t>
      </w:r>
      <w:proofErr w:type="spellStart"/>
      <w:r w:rsidRPr="00E25E48">
        <w:rPr>
          <w:rFonts w:ascii="Times New Roman" w:hAnsi="Times New Roman" w:cs="Times New Roman"/>
        </w:rPr>
        <w:t>AleHouse</w:t>
      </w:r>
      <w:proofErr w:type="spellEnd"/>
      <w:r w:rsidRPr="00E25E48">
        <w:rPr>
          <w:rFonts w:ascii="Times New Roman" w:hAnsi="Times New Roman" w:cs="Times New Roman"/>
        </w:rPr>
        <w:t xml:space="preserve"> on Wednesday, January 11</w:t>
      </w:r>
      <w:r w:rsidRPr="00E25E48">
        <w:rPr>
          <w:rFonts w:ascii="Times New Roman" w:hAnsi="Times New Roman" w:cs="Times New Roman"/>
          <w:vertAlign w:val="superscript"/>
        </w:rPr>
        <w:t>th</w:t>
      </w:r>
      <w:r w:rsidRPr="00E25E48">
        <w:rPr>
          <w:rFonts w:ascii="Times New Roman" w:hAnsi="Times New Roman" w:cs="Times New Roman"/>
        </w:rPr>
        <w:t>.  The event begins at 5:30pm.  The venue is approximately a five minute walk from the hotel.</w:t>
      </w:r>
    </w:p>
    <w:p w:rsidR="00631457" w:rsidRPr="00E25E48" w:rsidRDefault="00631457" w:rsidP="008E552C">
      <w:pPr>
        <w:pStyle w:val="ListParagraph"/>
        <w:rPr>
          <w:rFonts w:ascii="Times New Roman" w:hAnsi="Times New Roman" w:cs="Times New Roman"/>
          <w:b/>
        </w:rPr>
      </w:pPr>
    </w:p>
    <w:p w:rsidR="00A9556B" w:rsidRPr="00E25E48" w:rsidRDefault="00A9556B" w:rsidP="005A47E2">
      <w:pPr>
        <w:pStyle w:val="ListParagraph"/>
        <w:numPr>
          <w:ilvl w:val="0"/>
          <w:numId w:val="15"/>
        </w:numPr>
        <w:rPr>
          <w:rFonts w:ascii="Times New Roman" w:hAnsi="Times New Roman" w:cs="Times New Roman"/>
          <w:b/>
        </w:rPr>
      </w:pPr>
      <w:r w:rsidRPr="00E25E48">
        <w:rPr>
          <w:rFonts w:ascii="Times New Roman" w:hAnsi="Times New Roman" w:cs="Times New Roman"/>
        </w:rPr>
        <w:t>The draft of the 2017 edition of the NBIC has been approved by the NBIC Committee, and will be available for purchase on July 1</w:t>
      </w:r>
      <w:r w:rsidRPr="00E25E48">
        <w:rPr>
          <w:rFonts w:ascii="Times New Roman" w:hAnsi="Times New Roman" w:cs="Times New Roman"/>
          <w:vertAlign w:val="superscript"/>
        </w:rPr>
        <w:t>st</w:t>
      </w:r>
      <w:r w:rsidRPr="00E25E48">
        <w:rPr>
          <w:rFonts w:ascii="Times New Roman" w:hAnsi="Times New Roman" w:cs="Times New Roman"/>
        </w:rPr>
        <w:t>, 2017.</w:t>
      </w:r>
    </w:p>
    <w:p w:rsidR="005A47E2" w:rsidRPr="00E25E48" w:rsidRDefault="005A47E2" w:rsidP="008E552C">
      <w:pPr>
        <w:pStyle w:val="ListParagraph"/>
        <w:rPr>
          <w:rFonts w:ascii="Times New Roman" w:hAnsi="Times New Roman" w:cs="Times New Roman"/>
          <w:b/>
        </w:rPr>
      </w:pPr>
    </w:p>
    <w:p w:rsidR="000C33D5" w:rsidRPr="00E25E48" w:rsidRDefault="00362A99">
      <w:pPr>
        <w:pStyle w:val="ListParagraph"/>
        <w:numPr>
          <w:ilvl w:val="0"/>
          <w:numId w:val="1"/>
        </w:numPr>
        <w:rPr>
          <w:rFonts w:ascii="Times New Roman" w:hAnsi="Times New Roman" w:cs="Times New Roman"/>
          <w:b/>
        </w:rPr>
      </w:pPr>
      <w:r w:rsidRPr="00E25E48">
        <w:rPr>
          <w:rFonts w:ascii="Times New Roman" w:hAnsi="Times New Roman" w:cs="Times New Roman"/>
          <w:b/>
        </w:rPr>
        <w:t>Adoption of the Agenda</w:t>
      </w:r>
      <w:r w:rsidR="00AC3621">
        <w:rPr>
          <w:rFonts w:ascii="Times New Roman" w:hAnsi="Times New Roman" w:cs="Times New Roman"/>
          <w:b/>
        </w:rPr>
        <w:t xml:space="preserve"> </w:t>
      </w:r>
      <w:r w:rsidR="00AC3621" w:rsidRPr="00AC3621">
        <w:rPr>
          <w:rFonts w:ascii="Times New Roman" w:hAnsi="Times New Roman" w:cs="Times New Roman"/>
        </w:rPr>
        <w:t>adopted</w:t>
      </w:r>
    </w:p>
    <w:p w:rsidR="00124BE3" w:rsidRPr="00E25E48" w:rsidRDefault="00124BE3" w:rsidP="00961279">
      <w:pPr>
        <w:pStyle w:val="ListParagraph"/>
        <w:rPr>
          <w:rFonts w:ascii="Times New Roman" w:hAnsi="Times New Roman" w:cs="Times New Roman"/>
          <w:b/>
        </w:rPr>
      </w:pPr>
    </w:p>
    <w:p w:rsidR="00353DA6" w:rsidRPr="00E25E48" w:rsidRDefault="00353DA6" w:rsidP="00961279">
      <w:pPr>
        <w:pStyle w:val="ListParagraph"/>
        <w:numPr>
          <w:ilvl w:val="0"/>
          <w:numId w:val="1"/>
        </w:numPr>
        <w:rPr>
          <w:rFonts w:ascii="Times New Roman" w:hAnsi="Times New Roman" w:cs="Times New Roman"/>
          <w:b/>
        </w:rPr>
      </w:pPr>
      <w:r w:rsidRPr="00E25E48">
        <w:rPr>
          <w:rFonts w:ascii="Times New Roman" w:hAnsi="Times New Roman" w:cs="Times New Roman"/>
          <w:b/>
        </w:rPr>
        <w:t xml:space="preserve">Approval of the Minutes of </w:t>
      </w:r>
      <w:r w:rsidR="00631457">
        <w:rPr>
          <w:rFonts w:ascii="Times New Roman" w:hAnsi="Times New Roman" w:cs="Times New Roman"/>
          <w:b/>
        </w:rPr>
        <w:t>July 18</w:t>
      </w:r>
      <w:r w:rsidR="00631457" w:rsidRPr="00631457">
        <w:rPr>
          <w:rFonts w:ascii="Times New Roman" w:hAnsi="Times New Roman" w:cs="Times New Roman"/>
          <w:b/>
          <w:vertAlign w:val="superscript"/>
        </w:rPr>
        <w:t>th</w:t>
      </w:r>
      <w:r w:rsidR="00840DB3" w:rsidRPr="00E25E48">
        <w:rPr>
          <w:rFonts w:ascii="Times New Roman" w:hAnsi="Times New Roman" w:cs="Times New Roman"/>
          <w:b/>
        </w:rPr>
        <w:t>, 2016</w:t>
      </w:r>
      <w:r w:rsidRPr="00E25E48">
        <w:rPr>
          <w:rFonts w:ascii="Times New Roman" w:hAnsi="Times New Roman" w:cs="Times New Roman"/>
          <w:b/>
        </w:rPr>
        <w:t xml:space="preserve"> Meeting</w:t>
      </w:r>
    </w:p>
    <w:p w:rsidR="00821C87" w:rsidRPr="00E25E48" w:rsidRDefault="00821C87" w:rsidP="00821C87">
      <w:pPr>
        <w:pStyle w:val="ListParagraph"/>
        <w:rPr>
          <w:rFonts w:ascii="Times New Roman" w:hAnsi="Times New Roman" w:cs="Times New Roman"/>
          <w:b/>
        </w:rPr>
      </w:pPr>
    </w:p>
    <w:p w:rsidR="009849D6" w:rsidRPr="00E25E48" w:rsidRDefault="00821C87" w:rsidP="00390ACD">
      <w:pPr>
        <w:pStyle w:val="ListParagraph"/>
        <w:rPr>
          <w:rFonts w:ascii="Times New Roman" w:hAnsi="Times New Roman" w:cs="Times New Roman"/>
          <w:b/>
        </w:rPr>
      </w:pPr>
      <w:r w:rsidRPr="00E25E48">
        <w:rPr>
          <w:rFonts w:ascii="Times New Roman" w:hAnsi="Times New Roman" w:cs="Times New Roman"/>
        </w:rPr>
        <w:t xml:space="preserve">The minutes from the </w:t>
      </w:r>
      <w:r w:rsidR="003B170F" w:rsidRPr="00E25E48">
        <w:rPr>
          <w:rFonts w:ascii="Times New Roman" w:hAnsi="Times New Roman" w:cs="Times New Roman"/>
        </w:rPr>
        <w:t xml:space="preserve">July </w:t>
      </w:r>
      <w:r w:rsidR="00840DB3" w:rsidRPr="00E25E48">
        <w:rPr>
          <w:rFonts w:ascii="Times New Roman" w:hAnsi="Times New Roman" w:cs="Times New Roman"/>
        </w:rPr>
        <w:t>2016</w:t>
      </w:r>
      <w:r w:rsidRPr="00E25E48">
        <w:rPr>
          <w:rFonts w:ascii="Times New Roman" w:hAnsi="Times New Roman" w:cs="Times New Roman"/>
        </w:rPr>
        <w:t xml:space="preserve"> meeting are </w:t>
      </w:r>
      <w:r w:rsidR="00AC3621">
        <w:rPr>
          <w:rFonts w:ascii="Times New Roman" w:hAnsi="Times New Roman" w:cs="Times New Roman"/>
        </w:rPr>
        <w:t>approved</w:t>
      </w:r>
    </w:p>
    <w:p w:rsidR="009849D6" w:rsidRPr="00E25E48" w:rsidRDefault="00353DA6" w:rsidP="00BB6961">
      <w:pPr>
        <w:pStyle w:val="ListParagraph"/>
        <w:numPr>
          <w:ilvl w:val="0"/>
          <w:numId w:val="1"/>
        </w:numPr>
        <w:rPr>
          <w:rFonts w:ascii="Times New Roman" w:hAnsi="Times New Roman" w:cs="Times New Roman"/>
          <w:b/>
        </w:rPr>
      </w:pPr>
      <w:r w:rsidRPr="00E25E48">
        <w:rPr>
          <w:rFonts w:ascii="Times New Roman" w:hAnsi="Times New Roman" w:cs="Times New Roman"/>
          <w:b/>
        </w:rPr>
        <w:t>Review of Rosters</w:t>
      </w:r>
    </w:p>
    <w:p w:rsidR="009849D6" w:rsidRPr="00E25E48" w:rsidRDefault="009849D6" w:rsidP="00353DA6">
      <w:pPr>
        <w:pStyle w:val="ListParagraph"/>
        <w:rPr>
          <w:rFonts w:ascii="Times New Roman" w:hAnsi="Times New Roman" w:cs="Times New Roman"/>
          <w:b/>
        </w:rPr>
      </w:pPr>
    </w:p>
    <w:p w:rsidR="00821C87" w:rsidRPr="00E25E48" w:rsidRDefault="00F15F3B" w:rsidP="00821C87">
      <w:pPr>
        <w:pStyle w:val="ListParagraph"/>
        <w:numPr>
          <w:ilvl w:val="1"/>
          <w:numId w:val="1"/>
        </w:numPr>
        <w:ind w:left="1080"/>
        <w:rPr>
          <w:rFonts w:ascii="Times New Roman" w:hAnsi="Times New Roman" w:cs="Times New Roman"/>
          <w:b/>
        </w:rPr>
      </w:pPr>
      <w:r w:rsidRPr="00E25E48">
        <w:rPr>
          <w:rFonts w:ascii="Times New Roman" w:hAnsi="Times New Roman" w:cs="Times New Roman"/>
          <w:b/>
        </w:rPr>
        <w:t xml:space="preserve">Membership </w:t>
      </w:r>
      <w:r w:rsidR="00353DA6" w:rsidRPr="00E25E48">
        <w:rPr>
          <w:rFonts w:ascii="Times New Roman" w:hAnsi="Times New Roman" w:cs="Times New Roman"/>
          <w:b/>
        </w:rPr>
        <w:t>Nominations</w:t>
      </w:r>
    </w:p>
    <w:p w:rsidR="006F7BC7" w:rsidRDefault="006F7BC7" w:rsidP="006F7BC7">
      <w:pPr>
        <w:pStyle w:val="ListParagraph"/>
        <w:numPr>
          <w:ilvl w:val="1"/>
          <w:numId w:val="1"/>
        </w:numPr>
        <w:rPr>
          <w:rFonts w:ascii="Times New Roman" w:hAnsi="Times New Roman" w:cs="Times New Roman"/>
        </w:rPr>
      </w:pPr>
      <w:r>
        <w:rPr>
          <w:rFonts w:ascii="Times New Roman" w:hAnsi="Times New Roman" w:cs="Times New Roman"/>
        </w:rPr>
        <w:t>Paul Welch currently on SC part 2 Inspection and NBIC Main Committee</w:t>
      </w:r>
      <w:r w:rsidR="00533797">
        <w:rPr>
          <w:rFonts w:ascii="Times New Roman" w:hAnsi="Times New Roman" w:cs="Times New Roman"/>
        </w:rPr>
        <w:t>-general interest</w:t>
      </w:r>
    </w:p>
    <w:p w:rsidR="006F7BC7" w:rsidRDefault="006F7BC7" w:rsidP="006F7BC7">
      <w:pPr>
        <w:pStyle w:val="ListParagraph"/>
        <w:numPr>
          <w:ilvl w:val="1"/>
          <w:numId w:val="1"/>
        </w:numPr>
        <w:rPr>
          <w:rFonts w:ascii="Times New Roman" w:hAnsi="Times New Roman" w:cs="Times New Roman"/>
        </w:rPr>
      </w:pPr>
      <w:r>
        <w:rPr>
          <w:rFonts w:ascii="Times New Roman" w:hAnsi="Times New Roman" w:cs="Times New Roman"/>
        </w:rPr>
        <w:t>Mark Jordan on  current SG Historical presently</w:t>
      </w:r>
      <w:r w:rsidR="00533797">
        <w:rPr>
          <w:rFonts w:ascii="Times New Roman" w:hAnsi="Times New Roman" w:cs="Times New Roman"/>
        </w:rPr>
        <w:t>-</w:t>
      </w:r>
      <w:r>
        <w:rPr>
          <w:rFonts w:ascii="Times New Roman" w:hAnsi="Times New Roman" w:cs="Times New Roman"/>
        </w:rPr>
        <w:t xml:space="preserve"> </w:t>
      </w:r>
      <w:r w:rsidR="000D62DB">
        <w:rPr>
          <w:rFonts w:ascii="Times New Roman" w:hAnsi="Times New Roman" w:cs="Times New Roman"/>
        </w:rPr>
        <w:t>jurisdiction</w:t>
      </w:r>
    </w:p>
    <w:p w:rsidR="006F7BC7" w:rsidRDefault="006F7BC7" w:rsidP="006F7BC7">
      <w:pPr>
        <w:pStyle w:val="ListParagraph"/>
        <w:numPr>
          <w:ilvl w:val="1"/>
          <w:numId w:val="1"/>
        </w:numPr>
        <w:rPr>
          <w:rFonts w:ascii="Times New Roman" w:hAnsi="Times New Roman" w:cs="Times New Roman"/>
        </w:rPr>
      </w:pPr>
      <w:r>
        <w:rPr>
          <w:rFonts w:ascii="Times New Roman" w:hAnsi="Times New Roman" w:cs="Times New Roman"/>
        </w:rPr>
        <w:t>Rick Musser  assistant chief mechanical officer at Strasburg Railroad has attended past meetings</w:t>
      </w:r>
      <w:r w:rsidR="00533797">
        <w:rPr>
          <w:rFonts w:ascii="Times New Roman" w:hAnsi="Times New Roman" w:cs="Times New Roman"/>
        </w:rPr>
        <w:t>-user</w:t>
      </w:r>
    </w:p>
    <w:p w:rsidR="006F7BC7" w:rsidRDefault="006F7BC7" w:rsidP="006F7BC7">
      <w:pPr>
        <w:pStyle w:val="ListParagraph"/>
        <w:numPr>
          <w:ilvl w:val="1"/>
          <w:numId w:val="1"/>
        </w:numPr>
        <w:rPr>
          <w:rFonts w:ascii="Times New Roman" w:hAnsi="Times New Roman" w:cs="Times New Roman"/>
        </w:rPr>
      </w:pPr>
      <w:r>
        <w:rPr>
          <w:rFonts w:ascii="Times New Roman" w:hAnsi="Times New Roman" w:cs="Times New Roman"/>
        </w:rPr>
        <w:t>Charlie Cross Working for Durango and Silverton  ( 12 years of locomotive experience)</w:t>
      </w:r>
      <w:r w:rsidR="00533797">
        <w:rPr>
          <w:rFonts w:ascii="Times New Roman" w:hAnsi="Times New Roman" w:cs="Times New Roman"/>
        </w:rPr>
        <w:t>- user</w:t>
      </w:r>
    </w:p>
    <w:p w:rsidR="006F7BC7" w:rsidRDefault="006F7BC7" w:rsidP="006F7BC7">
      <w:pPr>
        <w:pStyle w:val="ListParagraph"/>
        <w:numPr>
          <w:ilvl w:val="1"/>
          <w:numId w:val="1"/>
        </w:numPr>
        <w:rPr>
          <w:rFonts w:ascii="Times New Roman" w:hAnsi="Times New Roman" w:cs="Times New Roman"/>
        </w:rPr>
      </w:pPr>
      <w:r>
        <w:rPr>
          <w:rFonts w:ascii="Times New Roman" w:hAnsi="Times New Roman" w:cs="Times New Roman"/>
        </w:rPr>
        <w:t>All candidates passed</w:t>
      </w:r>
    </w:p>
    <w:p w:rsidR="00821C87" w:rsidRPr="00E25E48" w:rsidRDefault="00F15F3B" w:rsidP="00821C87">
      <w:pPr>
        <w:pStyle w:val="ListParagraph"/>
        <w:numPr>
          <w:ilvl w:val="1"/>
          <w:numId w:val="1"/>
        </w:numPr>
        <w:ind w:left="1080"/>
        <w:rPr>
          <w:rFonts w:ascii="Times New Roman" w:hAnsi="Times New Roman" w:cs="Times New Roman"/>
          <w:b/>
        </w:rPr>
      </w:pPr>
      <w:r w:rsidRPr="00E25E48">
        <w:rPr>
          <w:rFonts w:ascii="Times New Roman" w:hAnsi="Times New Roman" w:cs="Times New Roman"/>
          <w:b/>
        </w:rPr>
        <w:t xml:space="preserve">Membership </w:t>
      </w:r>
      <w:r w:rsidR="00821C87" w:rsidRPr="00E25E48">
        <w:rPr>
          <w:rFonts w:ascii="Times New Roman" w:hAnsi="Times New Roman" w:cs="Times New Roman"/>
          <w:b/>
        </w:rPr>
        <w:t>Reappointments</w:t>
      </w:r>
    </w:p>
    <w:p w:rsidR="00745777" w:rsidRPr="00E25E48" w:rsidRDefault="00745777" w:rsidP="00961279">
      <w:pPr>
        <w:pStyle w:val="ListParagraph"/>
        <w:ind w:left="1080"/>
        <w:rPr>
          <w:rFonts w:ascii="Times New Roman" w:hAnsi="Times New Roman" w:cs="Times New Roman"/>
        </w:rPr>
      </w:pPr>
    </w:p>
    <w:p w:rsidR="00745777" w:rsidRPr="00631457" w:rsidRDefault="00631457" w:rsidP="00961279">
      <w:pPr>
        <w:pStyle w:val="ListParagraph"/>
        <w:ind w:left="1080"/>
        <w:rPr>
          <w:rFonts w:ascii="Times New Roman" w:hAnsi="Times New Roman" w:cs="Times New Roman"/>
        </w:rPr>
      </w:pPr>
      <w:r>
        <w:rPr>
          <w:rFonts w:ascii="Times New Roman" w:hAnsi="Times New Roman" w:cs="Times New Roman"/>
        </w:rPr>
        <w:t>There are no members of SG Locomotive eligible for reappointment to the subgroup.</w:t>
      </w:r>
    </w:p>
    <w:p w:rsidR="0024319F" w:rsidRPr="00E25E48" w:rsidRDefault="0024319F" w:rsidP="0024319F">
      <w:pPr>
        <w:pStyle w:val="ListParagraph"/>
        <w:ind w:left="1080"/>
        <w:rPr>
          <w:rFonts w:ascii="Times New Roman" w:hAnsi="Times New Roman" w:cs="Times New Roman"/>
          <w:b/>
        </w:rPr>
      </w:pPr>
    </w:p>
    <w:p w:rsidR="0024319F" w:rsidRPr="00E25E48" w:rsidRDefault="00631457" w:rsidP="00631457">
      <w:pPr>
        <w:pStyle w:val="ListParagraph"/>
        <w:numPr>
          <w:ilvl w:val="0"/>
          <w:numId w:val="1"/>
        </w:numPr>
        <w:rPr>
          <w:rFonts w:ascii="Times New Roman" w:hAnsi="Times New Roman" w:cs="Times New Roman"/>
          <w:b/>
        </w:rPr>
      </w:pPr>
      <w:r>
        <w:rPr>
          <w:rFonts w:ascii="Times New Roman" w:hAnsi="Times New Roman" w:cs="Times New Roman"/>
          <w:b/>
        </w:rPr>
        <w:t>Action Items</w:t>
      </w:r>
    </w:p>
    <w:p w:rsidR="0024319F" w:rsidRPr="00E25E48"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NB13-1401</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wording in this section regarding boiler tube welding</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not yet been considered by the SG locomotive boilers.</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rPr>
              <w:t xml:space="preserve">Mr. Galanes gave a progress report.  There was no action to </w:t>
            </w:r>
            <w:proofErr w:type="gramStart"/>
            <w:r w:rsidRPr="00E25E48">
              <w:rPr>
                <w:rFonts w:ascii="Times New Roman" w:hAnsi="Times New Roman" w:cs="Times New Roman"/>
              </w:rPr>
              <w:t>report</w:t>
            </w:r>
            <w:r w:rsidRPr="00E25E48">
              <w:rPr>
                <w:rFonts w:ascii="Times New Roman" w:hAnsi="Times New Roman" w:cs="Times New Roman"/>
                <w:b/>
              </w:rPr>
              <w:t xml:space="preserve"> .</w:t>
            </w:r>
            <w:proofErr w:type="gramEnd"/>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lastRenderedPageBreak/>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unanimously passed SG Locomotive Boilers.</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lastRenderedPageBreak/>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This item was sent to letter ballot at the July 2015 meeting.  This item failed a letter ballot to SC Repairs and Alterations due to five disapprovals (see attachment).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 subcommittee is awaiting comments from Mr. Stone.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631457" w:rsidP="00631457">
            <w:pPr>
              <w:pStyle w:val="Default"/>
              <w:rPr>
                <w:sz w:val="22"/>
                <w:szCs w:val="22"/>
              </w:rPr>
            </w:pPr>
            <w:r>
              <w:rPr>
                <w:sz w:val="22"/>
                <w:szCs w:val="22"/>
              </w:rPr>
              <w:t>Progress report</w:t>
            </w:r>
            <w:proofErr w:type="gramStart"/>
            <w:r>
              <w:rPr>
                <w:sz w:val="22"/>
                <w:szCs w:val="22"/>
              </w:rPr>
              <w:t>.-</w:t>
            </w:r>
            <w:proofErr w:type="gramEnd"/>
            <w:r>
              <w:rPr>
                <w:sz w:val="22"/>
                <w:szCs w:val="22"/>
              </w:rPr>
              <w:t xml:space="preserve"> Mr. Stone received negatives and will address them. </w:t>
            </w:r>
          </w:p>
          <w:p w:rsidR="006F7BC7" w:rsidRDefault="006F7BC7" w:rsidP="00631457">
            <w:pPr>
              <w:pStyle w:val="Default"/>
              <w:rPr>
                <w:sz w:val="22"/>
                <w:szCs w:val="22"/>
                <w:u w:val="single"/>
              </w:rPr>
            </w:pPr>
            <w:r w:rsidRPr="006F7BC7">
              <w:rPr>
                <w:sz w:val="22"/>
                <w:szCs w:val="22"/>
                <w:u w:val="single"/>
              </w:rPr>
              <w:t>January 2017</w:t>
            </w:r>
          </w:p>
          <w:p w:rsidR="003F3A95" w:rsidRPr="00E25E48" w:rsidRDefault="006F7BC7" w:rsidP="003F3A95">
            <w:pPr>
              <w:pStyle w:val="ListParagraph"/>
              <w:ind w:left="0"/>
              <w:rPr>
                <w:rFonts w:ascii="Times New Roman" w:hAnsi="Times New Roman" w:cs="Times New Roman"/>
                <w:b/>
              </w:rPr>
            </w:pPr>
            <w:r w:rsidRPr="006F7BC7">
              <w:t>Progress Report</w:t>
            </w:r>
            <w:r>
              <w:t xml:space="preserve">- </w:t>
            </w:r>
            <w:r w:rsidR="003F3A95" w:rsidRPr="00E25E48">
              <w:rPr>
                <w:rFonts w:ascii="Times New Roman" w:hAnsi="Times New Roman" w:cs="Times New Roman"/>
              </w:rPr>
              <w:t xml:space="preserve">There was no action to </w:t>
            </w:r>
            <w:r w:rsidR="00FC1C6F" w:rsidRPr="00E25E48">
              <w:rPr>
                <w:rFonts w:ascii="Times New Roman" w:hAnsi="Times New Roman" w:cs="Times New Roman"/>
              </w:rPr>
              <w:t>report</w:t>
            </w:r>
            <w:r w:rsidR="00FC1C6F" w:rsidRPr="00E25E48">
              <w:rPr>
                <w:rFonts w:ascii="Times New Roman" w:hAnsi="Times New Roman" w:cs="Times New Roman"/>
                <w:b/>
              </w:rPr>
              <w:t>.</w:t>
            </w:r>
          </w:p>
          <w:p w:rsidR="006F7BC7" w:rsidRPr="006F7BC7" w:rsidRDefault="006F7BC7" w:rsidP="00631457">
            <w:pPr>
              <w:pStyle w:val="Default"/>
            </w:pPr>
          </w:p>
        </w:tc>
      </w:tr>
    </w:tbl>
    <w:p w:rsidR="0024319F" w:rsidRPr="00E25E48"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NB13-1405</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S1.2.9</w:t>
            </w:r>
          </w:p>
        </w:tc>
        <w:tc>
          <w:tcPr>
            <w:tcW w:w="2844" w:type="dxa"/>
            <w:tcBorders>
              <w:top w:val="single" w:sz="8" w:space="0" w:color="auto"/>
              <w:bottom w:val="single" w:sz="8" w:space="0" w:color="auto"/>
              <w:right w:val="single" w:sz="8" w:space="0" w:color="auto"/>
            </w:tcBorders>
          </w:tcPr>
          <w:p w:rsidR="0024319F" w:rsidRPr="00E25E48" w:rsidRDefault="00447FC0" w:rsidP="009E2C59">
            <w:pPr>
              <w:pStyle w:val="ListParagraph"/>
              <w:ind w:left="0"/>
              <w:jc w:val="right"/>
              <w:rPr>
                <w:rFonts w:ascii="Times New Roman" w:hAnsi="Times New Roman" w:cs="Times New Roman"/>
                <w:b/>
              </w:rPr>
            </w:pPr>
            <w:r w:rsidRPr="00E25E48">
              <w:rPr>
                <w:rFonts w:ascii="Times New Roman" w:hAnsi="Times New Roman" w:cs="Times New Roman"/>
                <w:b/>
              </w:rPr>
              <w:t xml:space="preserve">Attachment </w:t>
            </w:r>
            <w:r w:rsidR="00C043C1" w:rsidRPr="00E25E48">
              <w:rPr>
                <w:rFonts w:ascii="Times New Roman" w:hAnsi="Times New Roman" w:cs="Times New Roman"/>
                <w:b/>
              </w:rPr>
              <w:t xml:space="preserve"> </w:t>
            </w:r>
            <w:r w:rsidR="00E6357C">
              <w:rPr>
                <w:rFonts w:ascii="Times New Roman" w:hAnsi="Times New Roman" w:cs="Times New Roman"/>
                <w:b/>
              </w:rPr>
              <w:t>1</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 xml:space="preserve">Add requirements for throttle pipes, dry pipes, </w:t>
            </w:r>
            <w:proofErr w:type="spellStart"/>
            <w:r w:rsidRPr="00E25E48">
              <w:rPr>
                <w:rFonts w:ascii="Times New Roman" w:hAnsi="Times New Roman" w:cs="Times New Roman"/>
              </w:rPr>
              <w:t>superheater</w:t>
            </w:r>
            <w:proofErr w:type="spellEnd"/>
            <w:r w:rsidRPr="00E25E48">
              <w:rPr>
                <w:rFonts w:ascii="Times New Roman" w:hAnsi="Times New Roman" w:cs="Times New Roman"/>
              </w:rPr>
              <w:t xml:space="preserve"> headers, and front end steam pipes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not yet been considered by the SG locomotive boilers.</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was not worked on at the SG Locomotive Boilers meeting</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gave a progress report.  No action was taken.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there was no progress made.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631457" w:rsidP="00631457">
            <w:pPr>
              <w:pStyle w:val="Default"/>
              <w:rPr>
                <w:bCs/>
                <w:sz w:val="22"/>
                <w:szCs w:val="22"/>
              </w:rPr>
            </w:pPr>
            <w:r>
              <w:rPr>
                <w:bCs/>
                <w:sz w:val="22"/>
                <w:szCs w:val="22"/>
              </w:rPr>
              <w:t>Passed</w:t>
            </w:r>
            <w:r w:rsidRPr="00631457">
              <w:rPr>
                <w:bCs/>
                <w:sz w:val="22"/>
                <w:szCs w:val="22"/>
              </w:rPr>
              <w:t xml:space="preserve"> ballot of October 2013 will be forwarded to SC RA </w:t>
            </w:r>
          </w:p>
          <w:p w:rsidR="006F7BC7" w:rsidRDefault="006F7BC7" w:rsidP="00631457">
            <w:pPr>
              <w:pStyle w:val="Default"/>
              <w:rPr>
                <w:bCs/>
                <w:sz w:val="22"/>
                <w:szCs w:val="22"/>
                <w:u w:val="single"/>
              </w:rPr>
            </w:pPr>
            <w:r w:rsidRPr="006F7BC7">
              <w:rPr>
                <w:bCs/>
                <w:sz w:val="22"/>
                <w:szCs w:val="22"/>
                <w:u w:val="single"/>
              </w:rPr>
              <w:t xml:space="preserve">January 2017 </w:t>
            </w:r>
          </w:p>
          <w:p w:rsidR="006F7BC7" w:rsidRPr="006F7BC7" w:rsidRDefault="00D7268D" w:rsidP="00D7268D">
            <w:pPr>
              <w:pStyle w:val="Default"/>
            </w:pPr>
            <w:r>
              <w:t xml:space="preserve">Motion to letter ballot was passed </w:t>
            </w:r>
          </w:p>
        </w:tc>
      </w:tr>
    </w:tbl>
    <w:p w:rsidR="0024319F" w:rsidRPr="00E25E48"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NB13-1407</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24319F" w:rsidRPr="00E25E48" w:rsidRDefault="0024319F" w:rsidP="009E2C59">
            <w:pPr>
              <w:pStyle w:val="ListParagraph"/>
              <w:ind w:left="0"/>
              <w:rPr>
                <w:rFonts w:ascii="Times New Roman" w:hAnsi="Times New Roman" w:cs="Times New Roman"/>
                <w:b/>
              </w:rPr>
            </w:pPr>
            <w:r w:rsidRPr="00E25E48">
              <w:rPr>
                <w:rFonts w:ascii="Times New Roman" w:hAnsi="Times New Roman" w:cs="Times New Roman"/>
                <w:b/>
              </w:rPr>
              <w:t>Attachment</w:t>
            </w:r>
            <w:r w:rsidR="009E2C59">
              <w:rPr>
                <w:rFonts w:ascii="Times New Roman" w:hAnsi="Times New Roman" w:cs="Times New Roman"/>
                <w:b/>
              </w:rPr>
              <w:t xml:space="preserve">  2</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requirements for repair and alteration of bolts, nuts, and studs in locomotive boilers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lastRenderedPageBreak/>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passed SG locomotive boilers but did not make the SC R&amp;</w:t>
            </w:r>
            <w:proofErr w:type="gramStart"/>
            <w:r w:rsidRPr="00E25E48">
              <w:rPr>
                <w:rFonts w:ascii="Times New Roman" w:hAnsi="Times New Roman" w:cs="Times New Roman"/>
              </w:rPr>
              <w:t>A</w:t>
            </w:r>
            <w:proofErr w:type="gramEnd"/>
            <w:r w:rsidRPr="00E25E48">
              <w:rPr>
                <w:rFonts w:ascii="Times New Roman" w:hAnsi="Times New Roman" w:cs="Times New Roman"/>
              </w:rPr>
              <w:t xml:space="preserve"> agenda.</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gave a progress report. There was no action to report.</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unanimously passed SG Locomotive Boilers.</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lastRenderedPageBreak/>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gave a progress report.  A proposal was prepared by SG Locomotive Boilers.  SC Repairs and Alterations sent this item to letter ballot at the July 2015 meeting.  This item failed the letter ballot due to disapprovals.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there was no progress made.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525392" w:rsidRDefault="00631457" w:rsidP="00631457">
            <w:pPr>
              <w:pStyle w:val="Default"/>
              <w:rPr>
                <w:sz w:val="22"/>
                <w:szCs w:val="22"/>
              </w:rPr>
            </w:pPr>
            <w:r>
              <w:rPr>
                <w:sz w:val="22"/>
                <w:szCs w:val="22"/>
              </w:rPr>
              <w:t xml:space="preserve">SC RA sent back to SG for action. </w:t>
            </w:r>
          </w:p>
          <w:p w:rsidR="009723FA" w:rsidRPr="009723FA" w:rsidRDefault="009723FA" w:rsidP="00631457">
            <w:pPr>
              <w:pStyle w:val="Default"/>
              <w:rPr>
                <w:sz w:val="22"/>
                <w:szCs w:val="22"/>
                <w:u w:val="single"/>
              </w:rPr>
            </w:pPr>
            <w:r w:rsidRPr="009723FA">
              <w:rPr>
                <w:sz w:val="22"/>
                <w:szCs w:val="22"/>
                <w:u w:val="single"/>
              </w:rPr>
              <w:t>January 2017</w:t>
            </w:r>
          </w:p>
          <w:p w:rsidR="009723FA" w:rsidRPr="00631457" w:rsidRDefault="009723FA" w:rsidP="00631457">
            <w:pPr>
              <w:pStyle w:val="Default"/>
            </w:pPr>
            <w:r>
              <w:t>Motion to letter ballot revised item was passed.</w:t>
            </w:r>
          </w:p>
        </w:tc>
      </w:tr>
    </w:tbl>
    <w:p w:rsidR="0024319F" w:rsidRPr="00E25E48"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24319F" w:rsidRPr="00E25E48" w:rsidTr="003A1D16">
        <w:tc>
          <w:tcPr>
            <w:tcW w:w="2718" w:type="dxa"/>
            <w:tcBorders>
              <w:top w:val="single" w:sz="8" w:space="0" w:color="auto"/>
              <w:left w:val="single" w:sz="8" w:space="0" w:color="auto"/>
              <w:bottom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Item Number: NB13-1408</w:t>
            </w:r>
          </w:p>
        </w:tc>
        <w:tc>
          <w:tcPr>
            <w:tcW w:w="3870" w:type="dxa"/>
            <w:tcBorders>
              <w:top w:val="single" w:sz="8" w:space="0" w:color="auto"/>
              <w:bottom w:val="single" w:sz="8" w:space="0" w:color="auto"/>
            </w:tcBorders>
          </w:tcPr>
          <w:p w:rsidR="0024319F" w:rsidRPr="00E25E48" w:rsidRDefault="0024319F"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24319F" w:rsidRPr="00E25E48" w:rsidRDefault="0024319F"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24319F" w:rsidRPr="00E25E48" w:rsidTr="003A1D16">
        <w:trPr>
          <w:trHeight w:val="223"/>
        </w:trPr>
        <w:tc>
          <w:tcPr>
            <w:tcW w:w="9432" w:type="dxa"/>
            <w:gridSpan w:val="3"/>
            <w:tcBorders>
              <w:top w:val="single" w:sz="8" w:space="0" w:color="auto"/>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Add requirements for repair and alteration of locomotive boilers with threaded boiler studs of the taper thread and straight thread varieties</w:t>
            </w:r>
          </w:p>
        </w:tc>
      </w:tr>
      <w:tr w:rsidR="0024319F" w:rsidRPr="00E25E48" w:rsidTr="003A1D16">
        <w:trPr>
          <w:trHeight w:val="232"/>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R. Stone (PM)</w:t>
            </w:r>
          </w:p>
          <w:p w:rsidR="0024319F" w:rsidRPr="00E25E48" w:rsidRDefault="0024319F" w:rsidP="003A1D16">
            <w:pPr>
              <w:pStyle w:val="ListParagraph"/>
              <w:ind w:left="0"/>
              <w:rPr>
                <w:rFonts w:ascii="Times New Roman" w:hAnsi="Times New Roman" w:cs="Times New Roman"/>
              </w:rPr>
            </w:pPr>
          </w:p>
        </w:tc>
      </w:tr>
      <w:tr w:rsidR="0024319F" w:rsidRPr="00E25E48" w:rsidTr="003A1D16">
        <w:trPr>
          <w:trHeight w:val="223"/>
        </w:trPr>
        <w:tc>
          <w:tcPr>
            <w:tcW w:w="9432" w:type="dxa"/>
            <w:gridSpan w:val="3"/>
            <w:tcBorders>
              <w:left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b/>
              </w:rPr>
            </w:pPr>
            <w:r w:rsidRPr="00E25E48">
              <w:rPr>
                <w:rFonts w:ascii="Times New Roman" w:hAnsi="Times New Roman" w:cs="Times New Roman"/>
                <w:b/>
              </w:rPr>
              <w:t>History:</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July 2014</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r w:rsidRPr="00E25E48">
              <w:rPr>
                <w:rFonts w:ascii="Times New Roman" w:hAnsi="Times New Roman" w:cs="Times New Roman"/>
              </w:rPr>
              <w:t xml:space="preserve">A progress report given by Mr. </w:t>
            </w:r>
            <w:proofErr w:type="spellStart"/>
            <w:r w:rsidRPr="00E25E48">
              <w:rPr>
                <w:rFonts w:ascii="Times New Roman" w:hAnsi="Times New Roman" w:cs="Times New Roman"/>
              </w:rPr>
              <w:t>Reetz</w:t>
            </w:r>
            <w:proofErr w:type="spellEnd"/>
            <w:r w:rsidRPr="00E25E48">
              <w:rPr>
                <w:rFonts w:ascii="Times New Roman" w:hAnsi="Times New Roman" w:cs="Times New Roman"/>
              </w:rPr>
              <w:t>. This item had passed SG locomotive boilers but did not make the SC R&amp;</w:t>
            </w:r>
            <w:proofErr w:type="gramStart"/>
            <w:r w:rsidRPr="00E25E48">
              <w:rPr>
                <w:rFonts w:ascii="Times New Roman" w:hAnsi="Times New Roman" w:cs="Times New Roman"/>
              </w:rPr>
              <w:t>A</w:t>
            </w:r>
            <w:proofErr w:type="gramEnd"/>
            <w:r w:rsidRPr="00E25E48">
              <w:rPr>
                <w:rFonts w:ascii="Times New Roman" w:hAnsi="Times New Roman" w:cs="Times New Roman"/>
              </w:rPr>
              <w:t xml:space="preserve"> agenda.</w:t>
            </w: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rPr>
            </w:pPr>
          </w:p>
          <w:p w:rsidR="0024319F" w:rsidRPr="00E25E48" w:rsidRDefault="0024319F" w:rsidP="003A1D16">
            <w:pPr>
              <w:tabs>
                <w:tab w:val="left" w:pos="360"/>
                <w:tab w:val="left" w:pos="720"/>
                <w:tab w:val="left" w:pos="5340"/>
              </w:tabs>
              <w:autoSpaceDE w:val="0"/>
              <w:autoSpaceDN w:val="0"/>
              <w:adjustRightInd w:val="0"/>
              <w:contextualSpacing/>
              <w:rPr>
                <w:rFonts w:ascii="Times New Roman" w:hAnsi="Times New Roman" w:cs="Times New Roman"/>
                <w:u w:val="single"/>
              </w:rPr>
            </w:pPr>
            <w:r w:rsidRPr="00E25E48">
              <w:rPr>
                <w:rFonts w:ascii="Times New Roman" w:hAnsi="Times New Roman" w:cs="Times New Roman"/>
                <w:u w:val="single"/>
              </w:rPr>
              <w:t>January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gave a progress report.  There was no action to report.</w:t>
            </w:r>
          </w:p>
          <w:p w:rsidR="0024319F" w:rsidRPr="00E25E48" w:rsidRDefault="0024319F" w:rsidP="003A1D16">
            <w:pPr>
              <w:pStyle w:val="ListParagraph"/>
              <w:ind w:left="0"/>
              <w:rPr>
                <w:rFonts w:ascii="Times New Roman" w:hAnsi="Times New Roman" w:cs="Times New Roman"/>
                <w:b/>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March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This item unanimously passed SG Locomotive Boilers.</w:t>
            </w:r>
          </w:p>
          <w:p w:rsidR="0024319F" w:rsidRPr="00E25E48" w:rsidRDefault="0024319F" w:rsidP="003A1D16">
            <w:pPr>
              <w:pStyle w:val="ListParagraph"/>
              <w:ind w:left="0"/>
              <w:rPr>
                <w:rFonts w:ascii="Times New Roman" w:hAnsi="Times New Roman" w:cs="Times New Roman"/>
                <w:b/>
              </w:rPr>
            </w:pPr>
          </w:p>
        </w:tc>
      </w:tr>
      <w:tr w:rsidR="0024319F" w:rsidRPr="00E25E48" w:rsidTr="003A1D16">
        <w:trPr>
          <w:trHeight w:val="279"/>
        </w:trPr>
        <w:tc>
          <w:tcPr>
            <w:tcW w:w="9432" w:type="dxa"/>
            <w:gridSpan w:val="3"/>
            <w:tcBorders>
              <w:left w:val="single" w:sz="8" w:space="0" w:color="auto"/>
              <w:bottom w:val="single" w:sz="8" w:space="0" w:color="auto"/>
              <w:right w:val="single" w:sz="8" w:space="0" w:color="auto"/>
            </w:tcBorders>
          </w:tcPr>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2015</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 xml:space="preserve">Mr. Galanes gave a progress report.  This item was sent back to SG Locomotive Boilers for further work. </w:t>
            </w:r>
          </w:p>
          <w:p w:rsidR="0024319F" w:rsidRPr="00E25E48" w:rsidRDefault="0024319F" w:rsidP="003A1D16">
            <w:pPr>
              <w:pStyle w:val="ListParagraph"/>
              <w:ind w:left="0"/>
              <w:rPr>
                <w:rFonts w:ascii="Times New Roman" w:hAnsi="Times New Roman" w:cs="Times New Roman"/>
              </w:rPr>
            </w:pPr>
          </w:p>
          <w:p w:rsidR="0024319F" w:rsidRPr="00E25E48" w:rsidRDefault="0024319F" w:rsidP="003A1D16">
            <w:pPr>
              <w:pStyle w:val="ListParagraph"/>
              <w:ind w:left="0"/>
              <w:rPr>
                <w:rFonts w:ascii="Times New Roman" w:hAnsi="Times New Roman" w:cs="Times New Roman"/>
                <w:u w:val="single"/>
              </w:rPr>
            </w:pPr>
            <w:r w:rsidRPr="00E25E48">
              <w:rPr>
                <w:rFonts w:ascii="Times New Roman" w:hAnsi="Times New Roman" w:cs="Times New Roman"/>
                <w:u w:val="single"/>
              </w:rPr>
              <w:t>January 2016</w:t>
            </w:r>
          </w:p>
          <w:p w:rsidR="0024319F" w:rsidRPr="00E25E48" w:rsidRDefault="0024319F" w:rsidP="003A1D16">
            <w:pPr>
              <w:pStyle w:val="ListParagraph"/>
              <w:ind w:left="0"/>
              <w:rPr>
                <w:rFonts w:ascii="Times New Roman" w:hAnsi="Times New Roman" w:cs="Times New Roman"/>
              </w:rPr>
            </w:pPr>
            <w:r w:rsidRPr="00E25E48">
              <w:rPr>
                <w:rFonts w:ascii="Times New Roman" w:hAnsi="Times New Roman" w:cs="Times New Roman"/>
              </w:rPr>
              <w:t>Mr. Galanes reported that there was no progress made.</w:t>
            </w:r>
          </w:p>
          <w:p w:rsidR="00525392" w:rsidRPr="00E25E48" w:rsidRDefault="00525392" w:rsidP="00525392">
            <w:pPr>
              <w:pStyle w:val="ListParagraph"/>
              <w:ind w:left="0"/>
              <w:rPr>
                <w:rFonts w:ascii="Times New Roman" w:hAnsi="Times New Roman" w:cs="Times New Roman"/>
              </w:rPr>
            </w:pPr>
          </w:p>
          <w:p w:rsidR="00525392" w:rsidRPr="00E25E48" w:rsidRDefault="00525392" w:rsidP="00525392">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631457" w:rsidRDefault="00631457" w:rsidP="00631457">
            <w:pPr>
              <w:pStyle w:val="Default"/>
              <w:rPr>
                <w:sz w:val="22"/>
                <w:szCs w:val="22"/>
              </w:rPr>
            </w:pPr>
            <w:r>
              <w:rPr>
                <w:sz w:val="22"/>
                <w:szCs w:val="22"/>
              </w:rPr>
              <w:lastRenderedPageBreak/>
              <w:t xml:space="preserve">Mr. Galanes reported that there was no progress made. </w:t>
            </w:r>
          </w:p>
          <w:p w:rsidR="00525392" w:rsidRDefault="00631457" w:rsidP="00631457">
            <w:pPr>
              <w:pStyle w:val="ListParagraph"/>
              <w:ind w:left="0"/>
            </w:pPr>
            <w:r>
              <w:t xml:space="preserve">Work to be done by R Stone and resubmitted to SG Locomotives </w:t>
            </w:r>
          </w:p>
          <w:p w:rsidR="00D7268D" w:rsidRDefault="00D7268D" w:rsidP="00631457">
            <w:pPr>
              <w:pStyle w:val="ListParagraph"/>
              <w:ind w:left="0"/>
              <w:rPr>
                <w:u w:val="single"/>
              </w:rPr>
            </w:pPr>
            <w:r w:rsidRPr="00D7268D">
              <w:rPr>
                <w:u w:val="single"/>
              </w:rPr>
              <w:t>January 2017</w:t>
            </w:r>
          </w:p>
          <w:p w:rsidR="00D7268D" w:rsidRPr="00D7268D" w:rsidRDefault="00D7268D" w:rsidP="00D7268D">
            <w:pPr>
              <w:pStyle w:val="ListParagraph"/>
              <w:ind w:left="0"/>
              <w:rPr>
                <w:rFonts w:ascii="Times New Roman" w:hAnsi="Times New Roman" w:cs="Times New Roman"/>
                <w:b/>
              </w:rPr>
            </w:pPr>
            <w:r>
              <w:t>Progress Report There was no action to report.</w:t>
            </w:r>
          </w:p>
        </w:tc>
      </w:tr>
    </w:tbl>
    <w:p w:rsidR="0024319F" w:rsidRDefault="0024319F"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631457" w:rsidRPr="00E25E48" w:rsidTr="00CB5545">
        <w:tc>
          <w:tcPr>
            <w:tcW w:w="2718" w:type="dxa"/>
            <w:tcBorders>
              <w:top w:val="single" w:sz="4" w:space="0" w:color="auto"/>
              <w:left w:val="single" w:sz="4" w:space="0" w:color="auto"/>
              <w:bottom w:val="single" w:sz="8" w:space="0" w:color="auto"/>
            </w:tcBorders>
          </w:tcPr>
          <w:p w:rsidR="00631457" w:rsidRPr="00E25E48" w:rsidRDefault="00631457" w:rsidP="00CB5545">
            <w:pPr>
              <w:pStyle w:val="ListParagraph"/>
              <w:ind w:left="0"/>
              <w:rPr>
                <w:rFonts w:ascii="Times New Roman" w:hAnsi="Times New Roman" w:cs="Times New Roman"/>
                <w:b/>
              </w:rPr>
            </w:pPr>
            <w:r w:rsidRPr="00E25E48">
              <w:rPr>
                <w:rFonts w:ascii="Times New Roman" w:hAnsi="Times New Roman" w:cs="Times New Roman"/>
                <w:b/>
              </w:rPr>
              <w:t>Item Number: NB16-1801</w:t>
            </w:r>
          </w:p>
        </w:tc>
        <w:tc>
          <w:tcPr>
            <w:tcW w:w="3870" w:type="dxa"/>
            <w:tcBorders>
              <w:top w:val="single" w:sz="4" w:space="0" w:color="auto"/>
              <w:bottom w:val="single" w:sz="8" w:space="0" w:color="auto"/>
            </w:tcBorders>
          </w:tcPr>
          <w:p w:rsidR="00631457" w:rsidRPr="00E25E48" w:rsidRDefault="00631457" w:rsidP="00CB5545">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31457" w:rsidRPr="00E25E48" w:rsidRDefault="00631457" w:rsidP="00CB5545">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31457" w:rsidRPr="00E25E48" w:rsidTr="00CB5545">
        <w:trPr>
          <w:trHeight w:val="223"/>
        </w:trPr>
        <w:tc>
          <w:tcPr>
            <w:tcW w:w="9432" w:type="dxa"/>
            <w:gridSpan w:val="3"/>
            <w:tcBorders>
              <w:top w:val="single" w:sz="8" w:space="0" w:color="auto"/>
              <w:left w:val="single" w:sz="4" w:space="0" w:color="auto"/>
              <w:right w:val="single" w:sz="4" w:space="0" w:color="auto"/>
            </w:tcBorders>
          </w:tcPr>
          <w:p w:rsidR="00631457" w:rsidRPr="00E25E48" w:rsidRDefault="00631457" w:rsidP="00CB5545">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Review Part 3 S1 for revisions based on the publication of ASME Section 1, Part PL</w:t>
            </w:r>
          </w:p>
        </w:tc>
      </w:tr>
      <w:tr w:rsidR="00631457" w:rsidRPr="00E25E48" w:rsidTr="00CB5545">
        <w:trPr>
          <w:trHeight w:val="232"/>
        </w:trPr>
        <w:tc>
          <w:tcPr>
            <w:tcW w:w="9432" w:type="dxa"/>
            <w:gridSpan w:val="3"/>
            <w:tcBorders>
              <w:left w:val="single" w:sz="4" w:space="0" w:color="auto"/>
              <w:right w:val="single" w:sz="4" w:space="0" w:color="auto"/>
            </w:tcBorders>
          </w:tcPr>
          <w:p w:rsidR="00631457" w:rsidRPr="00E25E48" w:rsidRDefault="00631457" w:rsidP="00CB5545">
            <w:pPr>
              <w:pStyle w:val="ListParagraph"/>
              <w:ind w:left="0"/>
              <w:rPr>
                <w:rFonts w:ascii="Times New Roman" w:hAnsi="Times New Roman" w:cs="Times New Roman"/>
                <w:b/>
              </w:rPr>
            </w:pPr>
          </w:p>
        </w:tc>
      </w:tr>
      <w:tr w:rsidR="00631457" w:rsidRPr="00E25E48" w:rsidTr="00CB5545">
        <w:trPr>
          <w:trHeight w:val="223"/>
        </w:trPr>
        <w:tc>
          <w:tcPr>
            <w:tcW w:w="9432" w:type="dxa"/>
            <w:gridSpan w:val="3"/>
            <w:tcBorders>
              <w:left w:val="single" w:sz="4" w:space="0" w:color="auto"/>
              <w:bottom w:val="single" w:sz="4" w:space="0" w:color="auto"/>
              <w:right w:val="single" w:sz="4" w:space="0" w:color="auto"/>
            </w:tcBorders>
          </w:tcPr>
          <w:p w:rsidR="00631457" w:rsidRPr="00E25E48" w:rsidRDefault="00631457" w:rsidP="00CB5545">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631457" w:rsidRPr="00E25E48" w:rsidRDefault="00631457" w:rsidP="00CB5545">
            <w:pPr>
              <w:pStyle w:val="ListParagraph"/>
              <w:ind w:left="0"/>
              <w:rPr>
                <w:rFonts w:ascii="Times New Roman" w:hAnsi="Times New Roman" w:cs="Times New Roman"/>
                <w:b/>
              </w:rPr>
            </w:pPr>
          </w:p>
          <w:p w:rsidR="00631457" w:rsidRPr="00E25E48" w:rsidRDefault="00631457" w:rsidP="00CB5545">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L. Moedinger (PM)</w:t>
            </w:r>
          </w:p>
          <w:p w:rsidR="00631457" w:rsidRPr="00E25E48" w:rsidRDefault="00631457" w:rsidP="00CB5545">
            <w:pPr>
              <w:pStyle w:val="ListParagraph"/>
              <w:ind w:left="0"/>
              <w:rPr>
                <w:rFonts w:ascii="Times New Roman" w:hAnsi="Times New Roman" w:cs="Times New Roman"/>
              </w:rPr>
            </w:pPr>
          </w:p>
          <w:p w:rsidR="00631457" w:rsidRPr="00E25E48" w:rsidRDefault="00631457" w:rsidP="00CB5545">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631457" w:rsidRDefault="00631457" w:rsidP="00631457">
            <w:pPr>
              <w:pStyle w:val="Default"/>
              <w:rPr>
                <w:sz w:val="22"/>
                <w:szCs w:val="22"/>
              </w:rPr>
            </w:pPr>
            <w:r>
              <w:rPr>
                <w:sz w:val="22"/>
                <w:szCs w:val="22"/>
              </w:rPr>
              <w:t xml:space="preserve">Progress report by L Moedinger </w:t>
            </w:r>
          </w:p>
          <w:p w:rsidR="00D7268D" w:rsidRPr="00D7268D" w:rsidRDefault="00D7268D" w:rsidP="00631457">
            <w:pPr>
              <w:pStyle w:val="Default"/>
              <w:rPr>
                <w:sz w:val="22"/>
                <w:szCs w:val="22"/>
                <w:u w:val="single"/>
              </w:rPr>
            </w:pPr>
            <w:r w:rsidRPr="00D7268D">
              <w:rPr>
                <w:sz w:val="22"/>
                <w:szCs w:val="22"/>
                <w:u w:val="single"/>
              </w:rPr>
              <w:t>January 2017</w:t>
            </w:r>
          </w:p>
          <w:p w:rsidR="00D7268D" w:rsidRPr="00E25E48" w:rsidRDefault="00D7268D" w:rsidP="00D7268D">
            <w:pPr>
              <w:pStyle w:val="Default"/>
            </w:pPr>
            <w:r>
              <w:rPr>
                <w:sz w:val="22"/>
                <w:szCs w:val="22"/>
              </w:rPr>
              <w:t xml:space="preserve">Progress report by L Moedinger </w:t>
            </w:r>
          </w:p>
        </w:tc>
      </w:tr>
    </w:tbl>
    <w:p w:rsidR="00631457" w:rsidRPr="00E25E48" w:rsidRDefault="00631457" w:rsidP="0024319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6B517E" w:rsidRPr="00E25E48" w:rsidTr="003A1D16">
        <w:tc>
          <w:tcPr>
            <w:tcW w:w="2988" w:type="dxa"/>
            <w:tcBorders>
              <w:top w:val="single" w:sz="4" w:space="0" w:color="auto"/>
              <w:left w:val="single" w:sz="4" w:space="0" w:color="auto"/>
              <w:bottom w:val="single" w:sz="8" w:space="0" w:color="auto"/>
            </w:tcBorders>
          </w:tcPr>
          <w:p w:rsidR="006B517E" w:rsidRPr="00E25E48" w:rsidRDefault="006B517E" w:rsidP="003A1D16">
            <w:pPr>
              <w:pStyle w:val="ListParagraph"/>
              <w:ind w:left="0"/>
              <w:rPr>
                <w:rFonts w:ascii="Times New Roman" w:hAnsi="Times New Roman" w:cs="Times New Roman"/>
                <w:b/>
              </w:rPr>
            </w:pPr>
            <w:r w:rsidRPr="00E25E48">
              <w:rPr>
                <w:rFonts w:ascii="Times New Roman" w:hAnsi="Times New Roman" w:cs="Times New Roman"/>
                <w:b/>
              </w:rPr>
              <w:t>Item Number: NB16-2501</w:t>
            </w:r>
          </w:p>
        </w:tc>
        <w:tc>
          <w:tcPr>
            <w:tcW w:w="3600" w:type="dxa"/>
            <w:tcBorders>
              <w:top w:val="single" w:sz="4" w:space="0" w:color="auto"/>
              <w:bottom w:val="single" w:sz="8" w:space="0" w:color="auto"/>
            </w:tcBorders>
          </w:tcPr>
          <w:p w:rsidR="006B517E" w:rsidRPr="00E25E48" w:rsidRDefault="006B517E"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B517E" w:rsidRPr="00E25E48" w:rsidRDefault="006B517E" w:rsidP="003A1D16">
            <w:pPr>
              <w:pStyle w:val="ListParagraph"/>
              <w:ind w:left="0"/>
              <w:jc w:val="right"/>
              <w:rPr>
                <w:rFonts w:ascii="Times New Roman" w:hAnsi="Times New Roman" w:cs="Times New Roman"/>
                <w:b/>
              </w:rPr>
            </w:pPr>
            <w:r w:rsidRPr="00E25E48">
              <w:rPr>
                <w:rFonts w:ascii="Times New Roman" w:hAnsi="Times New Roman" w:cs="Times New Roman"/>
                <w:b/>
              </w:rPr>
              <w:t>No Attachment</w:t>
            </w:r>
          </w:p>
        </w:tc>
      </w:tr>
      <w:tr w:rsidR="006B517E" w:rsidRPr="00E25E48" w:rsidTr="003A1D16">
        <w:trPr>
          <w:trHeight w:val="223"/>
        </w:trPr>
        <w:tc>
          <w:tcPr>
            <w:tcW w:w="9432" w:type="dxa"/>
            <w:gridSpan w:val="3"/>
            <w:tcBorders>
              <w:top w:val="single" w:sz="8" w:space="0" w:color="auto"/>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 xml:space="preserve">Change “radiographic” to “volumetric” to allow for ultrasonic </w:t>
            </w:r>
          </w:p>
        </w:tc>
      </w:tr>
      <w:tr w:rsidR="006B517E" w:rsidRPr="00E25E48" w:rsidTr="003A1D16">
        <w:trPr>
          <w:trHeight w:val="232"/>
        </w:trPr>
        <w:tc>
          <w:tcPr>
            <w:tcW w:w="9432" w:type="dxa"/>
            <w:gridSpan w:val="3"/>
            <w:tcBorders>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b/>
              </w:rPr>
            </w:pPr>
          </w:p>
        </w:tc>
      </w:tr>
      <w:tr w:rsidR="006B517E" w:rsidRPr="00E25E48" w:rsidTr="003A1D16">
        <w:trPr>
          <w:trHeight w:val="223"/>
        </w:trPr>
        <w:tc>
          <w:tcPr>
            <w:tcW w:w="9432" w:type="dxa"/>
            <w:gridSpan w:val="3"/>
            <w:tcBorders>
              <w:left w:val="single" w:sz="4" w:space="0" w:color="auto"/>
              <w:bottom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6B517E" w:rsidRPr="00E25E48" w:rsidRDefault="006B517E" w:rsidP="003A1D16">
            <w:pPr>
              <w:pStyle w:val="ListParagraph"/>
              <w:ind w:left="0"/>
              <w:rPr>
                <w:rFonts w:ascii="Times New Roman" w:hAnsi="Times New Roman" w:cs="Times New Roman"/>
                <w:b/>
              </w:rPr>
            </w:pPr>
          </w:p>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L. Moedinger (PM)</w:t>
            </w:r>
          </w:p>
          <w:p w:rsidR="006B517E" w:rsidRPr="00E25E48" w:rsidRDefault="006B517E" w:rsidP="003A1D16">
            <w:pPr>
              <w:pStyle w:val="ListParagraph"/>
              <w:ind w:left="0"/>
              <w:rPr>
                <w:rFonts w:ascii="Times New Roman" w:hAnsi="Times New Roman" w:cs="Times New Roman"/>
              </w:rPr>
            </w:pPr>
          </w:p>
          <w:p w:rsidR="006B517E" w:rsidRPr="00E25E48" w:rsidRDefault="006B517E" w:rsidP="003A1D16">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6B517E" w:rsidRDefault="00631457" w:rsidP="00631457">
            <w:pPr>
              <w:pStyle w:val="Default"/>
              <w:rPr>
                <w:sz w:val="22"/>
                <w:szCs w:val="22"/>
              </w:rPr>
            </w:pPr>
            <w:r>
              <w:rPr>
                <w:sz w:val="22"/>
                <w:szCs w:val="22"/>
              </w:rPr>
              <w:t xml:space="preserve">Progress report by L Moedinger </w:t>
            </w:r>
          </w:p>
          <w:p w:rsidR="00D7268D" w:rsidRPr="00A2106F" w:rsidRDefault="00D7268D" w:rsidP="00631457">
            <w:pPr>
              <w:pStyle w:val="Default"/>
              <w:rPr>
                <w:sz w:val="22"/>
                <w:szCs w:val="22"/>
                <w:u w:val="single"/>
              </w:rPr>
            </w:pPr>
            <w:r w:rsidRPr="00A2106F">
              <w:rPr>
                <w:sz w:val="22"/>
                <w:szCs w:val="22"/>
                <w:u w:val="single"/>
              </w:rPr>
              <w:t>January 2017</w:t>
            </w:r>
          </w:p>
          <w:p w:rsidR="00D7268D" w:rsidRPr="00E25E48" w:rsidRDefault="00A2106F" w:rsidP="00631457">
            <w:pPr>
              <w:pStyle w:val="Default"/>
            </w:pPr>
            <w:r>
              <w:rPr>
                <w:sz w:val="22"/>
                <w:szCs w:val="22"/>
              </w:rPr>
              <w:t>This action is being done throughout the NBIC as an editorial change. Item is closed.</w:t>
            </w:r>
          </w:p>
        </w:tc>
      </w:tr>
    </w:tbl>
    <w:p w:rsidR="006B517E" w:rsidRPr="00E25E48" w:rsidRDefault="006B517E" w:rsidP="006B517E">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6B517E" w:rsidRPr="00E25E48" w:rsidTr="003A1D16">
        <w:tc>
          <w:tcPr>
            <w:tcW w:w="2988" w:type="dxa"/>
            <w:tcBorders>
              <w:top w:val="single" w:sz="4" w:space="0" w:color="auto"/>
              <w:left w:val="single" w:sz="4" w:space="0" w:color="auto"/>
              <w:bottom w:val="single" w:sz="8" w:space="0" w:color="auto"/>
            </w:tcBorders>
          </w:tcPr>
          <w:p w:rsidR="006B517E" w:rsidRPr="00E25E48" w:rsidRDefault="006B517E" w:rsidP="003A1D16">
            <w:pPr>
              <w:pStyle w:val="ListParagraph"/>
              <w:ind w:left="0"/>
              <w:rPr>
                <w:rFonts w:ascii="Times New Roman" w:hAnsi="Times New Roman" w:cs="Times New Roman"/>
                <w:b/>
              </w:rPr>
            </w:pPr>
            <w:r w:rsidRPr="00E25E48">
              <w:rPr>
                <w:rFonts w:ascii="Times New Roman" w:hAnsi="Times New Roman" w:cs="Times New Roman"/>
                <w:b/>
              </w:rPr>
              <w:t>Item Number: NB16-2504</w:t>
            </w:r>
          </w:p>
        </w:tc>
        <w:tc>
          <w:tcPr>
            <w:tcW w:w="3600" w:type="dxa"/>
            <w:tcBorders>
              <w:top w:val="single" w:sz="4" w:space="0" w:color="auto"/>
              <w:bottom w:val="single" w:sz="8" w:space="0" w:color="auto"/>
            </w:tcBorders>
          </w:tcPr>
          <w:p w:rsidR="006B517E" w:rsidRPr="00E25E48" w:rsidRDefault="006B517E" w:rsidP="003A1D16">
            <w:pPr>
              <w:pStyle w:val="ListParagraph"/>
              <w:ind w:left="0"/>
              <w:jc w:val="center"/>
              <w:rPr>
                <w:rFonts w:ascii="Times New Roman" w:hAnsi="Times New Roman" w:cs="Times New Roman"/>
                <w:b/>
              </w:rPr>
            </w:pPr>
            <w:r w:rsidRPr="00E25E48">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6B517E" w:rsidRPr="00E25E48" w:rsidRDefault="006B517E" w:rsidP="003A1D16">
            <w:pPr>
              <w:pStyle w:val="ListParagraph"/>
              <w:ind w:left="0"/>
              <w:jc w:val="right"/>
              <w:rPr>
                <w:rFonts w:ascii="Times New Roman" w:hAnsi="Times New Roman" w:cs="Times New Roman"/>
                <w:b/>
              </w:rPr>
            </w:pPr>
            <w:r w:rsidRPr="00E25E48">
              <w:rPr>
                <w:rFonts w:ascii="Times New Roman" w:hAnsi="Times New Roman" w:cs="Times New Roman"/>
                <w:b/>
              </w:rPr>
              <w:t>Attachment</w:t>
            </w:r>
            <w:r w:rsidR="00301BB0">
              <w:rPr>
                <w:rFonts w:ascii="Times New Roman" w:hAnsi="Times New Roman" w:cs="Times New Roman"/>
                <w:b/>
              </w:rPr>
              <w:t xml:space="preserve"> 3</w:t>
            </w:r>
          </w:p>
        </w:tc>
      </w:tr>
      <w:tr w:rsidR="006B517E" w:rsidRPr="00E25E48" w:rsidTr="003A1D16">
        <w:trPr>
          <w:trHeight w:val="223"/>
        </w:trPr>
        <w:tc>
          <w:tcPr>
            <w:tcW w:w="9432" w:type="dxa"/>
            <w:gridSpan w:val="3"/>
            <w:tcBorders>
              <w:top w:val="single" w:sz="8" w:space="0" w:color="auto"/>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General Description: </w:t>
            </w:r>
            <w:r w:rsidRPr="00E25E48">
              <w:rPr>
                <w:rFonts w:ascii="Times New Roman" w:hAnsi="Times New Roman" w:cs="Times New Roman"/>
              </w:rPr>
              <w:t>Evaluate adding SA-234 to the piping reference table S1.1.3.1</w:t>
            </w:r>
          </w:p>
        </w:tc>
      </w:tr>
      <w:tr w:rsidR="006B517E" w:rsidRPr="00E25E48" w:rsidTr="003A1D16">
        <w:trPr>
          <w:trHeight w:val="232"/>
        </w:trPr>
        <w:tc>
          <w:tcPr>
            <w:tcW w:w="9432" w:type="dxa"/>
            <w:gridSpan w:val="3"/>
            <w:tcBorders>
              <w:left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b/>
              </w:rPr>
            </w:pPr>
          </w:p>
        </w:tc>
      </w:tr>
      <w:tr w:rsidR="006B517E" w:rsidRPr="00E25E48" w:rsidTr="003A1D16">
        <w:trPr>
          <w:trHeight w:val="223"/>
        </w:trPr>
        <w:tc>
          <w:tcPr>
            <w:tcW w:w="9432" w:type="dxa"/>
            <w:gridSpan w:val="3"/>
            <w:tcBorders>
              <w:left w:val="single" w:sz="4" w:space="0" w:color="auto"/>
              <w:bottom w:val="single" w:sz="4" w:space="0" w:color="auto"/>
              <w:right w:val="single" w:sz="4" w:space="0" w:color="auto"/>
            </w:tcBorders>
          </w:tcPr>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Subgroup:</w:t>
            </w:r>
            <w:r w:rsidRPr="00E25E48">
              <w:rPr>
                <w:rFonts w:ascii="Times New Roman" w:hAnsi="Times New Roman" w:cs="Times New Roman"/>
              </w:rPr>
              <w:t xml:space="preserve"> Locomotive</w:t>
            </w:r>
          </w:p>
          <w:p w:rsidR="006B517E" w:rsidRPr="00E25E48" w:rsidRDefault="006B517E" w:rsidP="003A1D16">
            <w:pPr>
              <w:pStyle w:val="ListParagraph"/>
              <w:ind w:left="0"/>
              <w:rPr>
                <w:rFonts w:ascii="Times New Roman" w:hAnsi="Times New Roman" w:cs="Times New Roman"/>
                <w:b/>
              </w:rPr>
            </w:pPr>
          </w:p>
          <w:p w:rsidR="006B517E" w:rsidRPr="00E25E48" w:rsidRDefault="006B517E" w:rsidP="003A1D16">
            <w:pPr>
              <w:pStyle w:val="ListParagraph"/>
              <w:ind w:left="0"/>
              <w:rPr>
                <w:rFonts w:ascii="Times New Roman" w:hAnsi="Times New Roman" w:cs="Times New Roman"/>
              </w:rPr>
            </w:pPr>
            <w:r w:rsidRPr="00E25E48">
              <w:rPr>
                <w:rFonts w:ascii="Times New Roman" w:hAnsi="Times New Roman" w:cs="Times New Roman"/>
                <w:b/>
              </w:rPr>
              <w:t xml:space="preserve">Task Group: </w:t>
            </w:r>
            <w:r w:rsidRPr="00E25E48">
              <w:rPr>
                <w:rFonts w:ascii="Times New Roman" w:hAnsi="Times New Roman" w:cs="Times New Roman"/>
              </w:rPr>
              <w:t>D. Griner, M. Janssen</w:t>
            </w:r>
          </w:p>
          <w:p w:rsidR="006B517E" w:rsidRPr="00E25E48" w:rsidRDefault="006B517E" w:rsidP="003A1D16">
            <w:pPr>
              <w:pStyle w:val="ListParagraph"/>
              <w:ind w:left="0"/>
              <w:rPr>
                <w:rFonts w:ascii="Times New Roman" w:hAnsi="Times New Roman" w:cs="Times New Roman"/>
              </w:rPr>
            </w:pPr>
          </w:p>
          <w:p w:rsidR="006B517E" w:rsidRPr="00E25E48" w:rsidRDefault="006B517E" w:rsidP="006B517E">
            <w:pPr>
              <w:pStyle w:val="ListParagraph"/>
              <w:ind w:left="0"/>
              <w:rPr>
                <w:rFonts w:ascii="Times New Roman" w:hAnsi="Times New Roman" w:cs="Times New Roman"/>
                <w:u w:val="single"/>
              </w:rPr>
            </w:pPr>
            <w:r w:rsidRPr="00E25E48">
              <w:rPr>
                <w:rFonts w:ascii="Times New Roman" w:hAnsi="Times New Roman" w:cs="Times New Roman"/>
                <w:u w:val="single"/>
              </w:rPr>
              <w:t>July 2016</w:t>
            </w:r>
          </w:p>
          <w:p w:rsidR="006B517E" w:rsidRDefault="00631457" w:rsidP="00631457">
            <w:pPr>
              <w:pStyle w:val="Default"/>
              <w:rPr>
                <w:sz w:val="22"/>
                <w:szCs w:val="22"/>
              </w:rPr>
            </w:pPr>
            <w:r>
              <w:rPr>
                <w:sz w:val="22"/>
                <w:szCs w:val="22"/>
              </w:rPr>
              <w:t xml:space="preserve">Progress report by L Moedinger </w:t>
            </w:r>
          </w:p>
          <w:p w:rsidR="000D62DB" w:rsidRPr="000D62DB" w:rsidRDefault="000D62DB" w:rsidP="00631457">
            <w:pPr>
              <w:pStyle w:val="Default"/>
              <w:rPr>
                <w:sz w:val="22"/>
                <w:szCs w:val="22"/>
                <w:u w:val="single"/>
              </w:rPr>
            </w:pPr>
            <w:r w:rsidRPr="000D62DB">
              <w:rPr>
                <w:sz w:val="22"/>
                <w:szCs w:val="22"/>
                <w:u w:val="single"/>
              </w:rPr>
              <w:t>January 2017</w:t>
            </w:r>
          </w:p>
          <w:p w:rsidR="000D62DB" w:rsidRPr="00E25E48" w:rsidRDefault="000D62DB" w:rsidP="00631457">
            <w:pPr>
              <w:pStyle w:val="Default"/>
            </w:pPr>
            <w:r>
              <w:rPr>
                <w:sz w:val="22"/>
                <w:szCs w:val="22"/>
              </w:rPr>
              <w:t>Motion to letter ballot</w:t>
            </w:r>
            <w:r w:rsidR="00CE7A4C">
              <w:rPr>
                <w:sz w:val="22"/>
                <w:szCs w:val="22"/>
              </w:rPr>
              <w:t xml:space="preserve"> passed</w:t>
            </w:r>
          </w:p>
        </w:tc>
      </w:tr>
    </w:tbl>
    <w:p w:rsidR="00BB6961" w:rsidRDefault="00BB6961" w:rsidP="00BB6961">
      <w:pPr>
        <w:pStyle w:val="ListParagraph"/>
        <w:tabs>
          <w:tab w:val="left" w:pos="7150"/>
        </w:tabs>
        <w:ind w:left="1080"/>
        <w:rPr>
          <w:rFonts w:ascii="Times New Roman" w:hAnsi="Times New Roman" w:cs="Times New Roman"/>
        </w:rPr>
      </w:pPr>
    </w:p>
    <w:p w:rsidR="006F7BC7" w:rsidRPr="00E25E48" w:rsidRDefault="006F7BC7" w:rsidP="00BB6961">
      <w:pPr>
        <w:pStyle w:val="ListParagraph"/>
        <w:tabs>
          <w:tab w:val="left" w:pos="7150"/>
        </w:tabs>
        <w:ind w:left="1080"/>
        <w:rPr>
          <w:rFonts w:ascii="Times New Roman" w:hAnsi="Times New Roman" w:cs="Times New Roman"/>
        </w:rPr>
      </w:pPr>
      <w:r>
        <w:rPr>
          <w:rFonts w:ascii="Times New Roman" w:hAnsi="Times New Roman" w:cs="Times New Roman"/>
        </w:rPr>
        <w:t xml:space="preserve">Errata- </w:t>
      </w:r>
      <w:r w:rsidR="00657379">
        <w:rPr>
          <w:rFonts w:ascii="Times New Roman" w:hAnsi="Times New Roman" w:cs="Times New Roman"/>
        </w:rPr>
        <w:t>NBIC PART 3 Figure S1.2.11.5-f text was swapped on section A-</w:t>
      </w:r>
      <w:r w:rsidR="00E06E77">
        <w:rPr>
          <w:rFonts w:ascii="Times New Roman" w:hAnsi="Times New Roman" w:cs="Times New Roman"/>
        </w:rPr>
        <w:t>A see</w:t>
      </w:r>
      <w:r w:rsidR="00A2106F">
        <w:rPr>
          <w:rFonts w:ascii="Times New Roman" w:hAnsi="Times New Roman" w:cs="Times New Roman"/>
        </w:rPr>
        <w:t xml:space="preserve"> attachment</w:t>
      </w:r>
    </w:p>
    <w:p w:rsidR="00362A99" w:rsidRPr="00E25E48" w:rsidRDefault="00362A99" w:rsidP="00362A99">
      <w:pPr>
        <w:pStyle w:val="ListParagraph"/>
        <w:numPr>
          <w:ilvl w:val="0"/>
          <w:numId w:val="1"/>
        </w:numPr>
        <w:rPr>
          <w:rFonts w:ascii="Times New Roman" w:hAnsi="Times New Roman" w:cs="Times New Roman"/>
          <w:b/>
        </w:rPr>
      </w:pPr>
      <w:r w:rsidRPr="00E25E48">
        <w:rPr>
          <w:rFonts w:ascii="Times New Roman" w:hAnsi="Times New Roman" w:cs="Times New Roman"/>
          <w:b/>
        </w:rPr>
        <w:t>F</w:t>
      </w:r>
      <w:r w:rsidR="00DA58A4" w:rsidRPr="00E25E48">
        <w:rPr>
          <w:rFonts w:ascii="Times New Roman" w:hAnsi="Times New Roman" w:cs="Times New Roman"/>
          <w:b/>
        </w:rPr>
        <w:t>uture Meetings</w:t>
      </w:r>
    </w:p>
    <w:p w:rsidR="00DA58A4" w:rsidRPr="00E25E48" w:rsidRDefault="00DA58A4" w:rsidP="00DA58A4">
      <w:pPr>
        <w:pStyle w:val="ListParagraph"/>
        <w:rPr>
          <w:rFonts w:ascii="Times New Roman" w:hAnsi="Times New Roman" w:cs="Times New Roman"/>
          <w:b/>
        </w:rPr>
      </w:pPr>
    </w:p>
    <w:p w:rsidR="00406133" w:rsidRPr="00E25E48" w:rsidRDefault="00807D50"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r w:rsidRPr="00E25E48">
        <w:rPr>
          <w:rFonts w:ascii="Times New Roman" w:hAnsi="Times New Roman" w:cs="Times New Roman"/>
        </w:rPr>
        <w:t xml:space="preserve">July </w:t>
      </w:r>
      <w:r w:rsidR="005D6A14" w:rsidRPr="00E25E48">
        <w:rPr>
          <w:rFonts w:ascii="Times New Roman" w:hAnsi="Times New Roman" w:cs="Times New Roman"/>
        </w:rPr>
        <w:t>17-20</w:t>
      </w:r>
      <w:r w:rsidRPr="00E25E48">
        <w:rPr>
          <w:rFonts w:ascii="Times New Roman" w:hAnsi="Times New Roman" w:cs="Times New Roman"/>
        </w:rPr>
        <w:t xml:space="preserve">, 2017 – </w:t>
      </w:r>
      <w:r w:rsidR="0024319F" w:rsidRPr="00E25E48">
        <w:rPr>
          <w:rFonts w:ascii="Times New Roman" w:hAnsi="Times New Roman" w:cs="Times New Roman"/>
        </w:rPr>
        <w:t>Columbus, Ohio</w:t>
      </w:r>
    </w:p>
    <w:p w:rsidR="0024319F" w:rsidRPr="00E25E48" w:rsidRDefault="0024319F"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r w:rsidRPr="00E25E48">
        <w:rPr>
          <w:rFonts w:ascii="Times New Roman" w:hAnsi="Times New Roman" w:cs="Times New Roman"/>
        </w:rPr>
        <w:t>January 8-11, 2018 – Location TBD</w:t>
      </w:r>
    </w:p>
    <w:p w:rsidR="00BB6961" w:rsidRPr="00E06E77" w:rsidRDefault="00DA58A4" w:rsidP="00BB6961">
      <w:pPr>
        <w:pStyle w:val="ListParagraph"/>
        <w:numPr>
          <w:ilvl w:val="0"/>
          <w:numId w:val="1"/>
        </w:numPr>
        <w:rPr>
          <w:rFonts w:ascii="Times New Roman" w:hAnsi="Times New Roman" w:cs="Times New Roman"/>
          <w:b/>
        </w:rPr>
      </w:pPr>
      <w:r w:rsidRPr="00E06E77">
        <w:rPr>
          <w:rFonts w:ascii="Times New Roman" w:hAnsi="Times New Roman" w:cs="Times New Roman"/>
          <w:b/>
        </w:rPr>
        <w:t>Adjournment</w:t>
      </w:r>
    </w:p>
    <w:p w:rsidR="00DA58A4" w:rsidRPr="00E25E48" w:rsidRDefault="00DA58A4" w:rsidP="00DA58A4">
      <w:pPr>
        <w:pStyle w:val="ListParagraph"/>
        <w:ind w:left="1260"/>
        <w:rPr>
          <w:rFonts w:ascii="Times New Roman" w:hAnsi="Times New Roman" w:cs="Times New Roman"/>
        </w:rPr>
      </w:pPr>
      <w:r w:rsidRPr="00E25E48">
        <w:rPr>
          <w:rFonts w:ascii="Times New Roman" w:hAnsi="Times New Roman" w:cs="Times New Roman"/>
        </w:rPr>
        <w:t>Respectfully submitted,</w:t>
      </w:r>
    </w:p>
    <w:p w:rsidR="00E06E77" w:rsidRDefault="00E06E77" w:rsidP="00DA58A4">
      <w:pPr>
        <w:pStyle w:val="ListParagraph"/>
        <w:ind w:left="1260"/>
        <w:rPr>
          <w:rFonts w:ascii="Times New Roman" w:hAnsi="Times New Roman" w:cs="Times New Roman"/>
        </w:rPr>
      </w:pPr>
      <w:r>
        <w:rPr>
          <w:rFonts w:ascii="Times New Roman" w:hAnsi="Times New Roman" w:cs="Times New Roman"/>
        </w:rPr>
        <w:t xml:space="preserve"> SG L Secretary</w:t>
      </w:r>
    </w:p>
    <w:p w:rsidR="00DA58A4" w:rsidRDefault="00E06E77" w:rsidP="00DA58A4">
      <w:pPr>
        <w:pStyle w:val="ListParagraph"/>
        <w:ind w:left="1260"/>
        <w:rPr>
          <w:rFonts w:ascii="Times New Roman" w:hAnsi="Times New Roman" w:cs="Times New Roman"/>
        </w:rPr>
      </w:pPr>
      <w:r>
        <w:rPr>
          <w:rFonts w:ascii="Times New Roman" w:hAnsi="Times New Roman" w:cs="Times New Roman"/>
        </w:rPr>
        <w:t>Robert Ferrell</w:t>
      </w:r>
    </w:p>
    <w:p w:rsidR="00E634C9" w:rsidRDefault="009F0CD0" w:rsidP="00E634C9">
      <w:pPr>
        <w:jc w:val="center"/>
      </w:pPr>
      <w:r>
        <w:lastRenderedPageBreak/>
        <w:t>Attachment 1</w:t>
      </w:r>
    </w:p>
    <w:p w:rsidR="00301BB0" w:rsidRDefault="00301BB0" w:rsidP="00301BB0">
      <w:pPr>
        <w:jc w:val="center"/>
      </w:pPr>
      <w:r>
        <w:t>SG locomotives NB13-1405</w:t>
      </w:r>
    </w:p>
    <w:p w:rsidR="00E634C9" w:rsidRDefault="00E634C9" w:rsidP="00301BB0">
      <w:pPr>
        <w:jc w:val="center"/>
      </w:pPr>
      <w:r>
        <w:t xml:space="preserve">NBIC Part 3          Paragraph(s): S1.2.14 </w:t>
      </w:r>
      <w:r>
        <w:br/>
      </w:r>
      <w:r>
        <w:br/>
        <w:t xml:space="preserve">Title: </w:t>
      </w:r>
      <w:r>
        <w:rPr>
          <w:b/>
          <w:bCs/>
        </w:rPr>
        <w:t xml:space="preserve">Throttle Pipes, Dry Pipes, </w:t>
      </w:r>
      <w:proofErr w:type="gramStart"/>
      <w:r>
        <w:rPr>
          <w:b/>
          <w:bCs/>
        </w:rPr>
        <w:t>Superheater</w:t>
      </w:r>
      <w:proofErr w:type="gramEnd"/>
      <w:r>
        <w:rPr>
          <w:b/>
          <w:bCs/>
        </w:rPr>
        <w:t xml:space="preserve"> Headers &amp; Front End Steam Pipes</w:t>
      </w:r>
      <w:r>
        <w:t xml:space="preserve"> </w:t>
      </w:r>
      <w:r>
        <w:br/>
        <w:t xml:space="preserve">Date Opened: April 2013 </w:t>
      </w:r>
      <w:r>
        <w:br/>
        <w:t xml:space="preserve">Background: </w:t>
      </w:r>
      <w:r>
        <w:br/>
        <w:t xml:space="preserve">The reason for adding this section is to provide guidance for repair of these locomotive boiler components.  Two accidents have occurred to steam locomotives over the past 30 years when the dry pipe collapsed and caused the locomotive to operate out of control.  Although neither accident caused injury equipment damage did occur.  In addition other accidents that resulted in injury and fatalities have occurred to steam locomotives during the years of 1910 - 1950 when these were in normal railroad service.   </w:t>
      </w:r>
      <w:r>
        <w:br/>
      </w:r>
      <w:r>
        <w:br/>
      </w:r>
      <w:r>
        <w:rPr>
          <w:b/>
        </w:rPr>
        <w:t>Proposed Action:</w:t>
      </w:r>
      <w:r>
        <w:t xml:space="preserve"> </w:t>
      </w:r>
      <w:r>
        <w:rPr>
          <w:b/>
        </w:rPr>
        <w:t xml:space="preserve"> </w:t>
      </w:r>
      <w:r>
        <w:t>For letter ballot 9 January 2017</w:t>
      </w:r>
    </w:p>
    <w:p w:rsidR="00E634C9" w:rsidRPr="00306FFB" w:rsidRDefault="00E634C9" w:rsidP="00E634C9">
      <w:pPr>
        <w:rPr>
          <w:u w:val="double" w:color="FF0000"/>
        </w:rPr>
      </w:pPr>
      <w:r w:rsidRPr="00306FFB">
        <w:rPr>
          <w:b/>
          <w:bCs/>
          <w:u w:val="double" w:color="FF0000"/>
        </w:rPr>
        <w:t>Throttle Pipes, Dry Pipes, Superheater Headers &amp; Front End Steam Pipes</w:t>
      </w:r>
      <w:r w:rsidRPr="00306FFB">
        <w:rPr>
          <w:u w:val="double" w:color="FF0000"/>
        </w:rPr>
        <w:t xml:space="preserve"> </w:t>
      </w:r>
      <w:r w:rsidRPr="00306FFB">
        <w:rPr>
          <w:u w:val="double" w:color="FF0000"/>
        </w:rPr>
        <w:br/>
      </w:r>
      <w:r w:rsidRPr="00306FFB">
        <w:rPr>
          <w:u w:val="double" w:color="FF0000"/>
        </w:rPr>
        <w:br/>
        <w:t xml:space="preserve">1) Throttle castings, dry pipes, super heater headers, and front end steam pipes may be repaired by brazing. Brazing shall be done according to a procedure appropriate to the type of repair and shall be acceptable to the Inspector and the jurisdiction if applicable. The completed repair shall not be subjected to operational stresses in excess of 5,000 psi (35 </w:t>
      </w:r>
      <w:proofErr w:type="spellStart"/>
      <w:r w:rsidRPr="00306FFB">
        <w:rPr>
          <w:u w:val="double" w:color="FF0000"/>
        </w:rPr>
        <w:t>Mpa</w:t>
      </w:r>
      <w:proofErr w:type="spellEnd"/>
      <w:r w:rsidRPr="00306FFB">
        <w:rPr>
          <w:u w:val="double" w:color="FF0000"/>
        </w:rPr>
        <w:t>), nor repair mean temperatures greater than 550 F (290 C).</w:t>
      </w:r>
    </w:p>
    <w:p w:rsidR="00E634C9" w:rsidRPr="00306FFB" w:rsidRDefault="00E634C9" w:rsidP="00E634C9">
      <w:pPr>
        <w:rPr>
          <w:u w:val="double" w:color="FF0000"/>
        </w:rPr>
      </w:pPr>
      <w:r w:rsidRPr="00306FFB">
        <w:rPr>
          <w:u w:val="double" w:color="FF0000"/>
        </w:rPr>
        <w:t xml:space="preserve">2) Cracks in throttle pipes, dry pipes, </w:t>
      </w:r>
      <w:proofErr w:type="spellStart"/>
      <w:r w:rsidRPr="00306FFB">
        <w:rPr>
          <w:u w:val="double" w:color="FF0000"/>
        </w:rPr>
        <w:t>superheater</w:t>
      </w:r>
      <w:proofErr w:type="spellEnd"/>
      <w:r w:rsidRPr="00306FFB">
        <w:rPr>
          <w:u w:val="double" w:color="FF0000"/>
        </w:rPr>
        <w:t xml:space="preserve"> headers, and front end steam pipes made from steel may be repaired by welding. All welded repairs shall be done in accordance with NBIC Part 3 and ASME Section I.   </w:t>
      </w:r>
      <w:r w:rsidRPr="00306FFB">
        <w:rPr>
          <w:u w:val="double" w:color="FF0000"/>
        </w:rPr>
        <w:br/>
      </w:r>
      <w:r w:rsidRPr="00306FFB">
        <w:rPr>
          <w:u w:val="double" w:color="FF0000"/>
        </w:rPr>
        <w:br/>
        <w:t xml:space="preserve">3) Weld build-up may be used for repair of steel components provided the corroded section does not exceed 10 square inches (64.52 square centimeters) in area and the depth of corrosion is less than 50% of the original wall thickness. If the corrosion depth or area exceeds one or both of these values, either the corroded section shall be replaced by a new section or the entire component replaced. Except as provided in this paragraph, all repairs shall be done in accordance with NBIC Part 3 and ASME Section I.   </w:t>
      </w:r>
      <w:r w:rsidRPr="00306FFB">
        <w:rPr>
          <w:u w:val="double" w:color="FF0000"/>
        </w:rPr>
        <w:br/>
      </w:r>
      <w:r w:rsidRPr="00306FFB">
        <w:rPr>
          <w:u w:val="double" w:color="FF0000"/>
        </w:rPr>
        <w:br/>
        <w:t xml:space="preserve">4) Throttle pipes, dry pipes and </w:t>
      </w:r>
      <w:proofErr w:type="spellStart"/>
      <w:r w:rsidRPr="00306FFB">
        <w:rPr>
          <w:u w:val="double" w:color="FF0000"/>
        </w:rPr>
        <w:t>superheater</w:t>
      </w:r>
      <w:proofErr w:type="spellEnd"/>
      <w:r w:rsidRPr="00306FFB">
        <w:rPr>
          <w:u w:val="double" w:color="FF0000"/>
        </w:rPr>
        <w:t xml:space="preserve"> headers, shall be supported by hangers, brackets or other structural method to prevent placing bending loads on the adjacent mating parts and attachment fasteners. Pins, bolts and nuts shall be prevented from loosening under service conditions.</w:t>
      </w:r>
    </w:p>
    <w:p w:rsidR="00BB4583" w:rsidRDefault="00BB4583" w:rsidP="00E634C9"/>
    <w:p w:rsidR="00BB4583" w:rsidRDefault="00BB4583" w:rsidP="00E634C9"/>
    <w:p w:rsidR="00BB4583" w:rsidRDefault="00BB4583" w:rsidP="00E634C9"/>
    <w:p w:rsidR="00BB4583" w:rsidRDefault="00BB4583" w:rsidP="00E634C9"/>
    <w:p w:rsidR="00BB4583" w:rsidRDefault="00BB4583" w:rsidP="00E634C9"/>
    <w:p w:rsidR="00BB4583" w:rsidRDefault="00BB4583" w:rsidP="00BB458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Attachment 2</w:t>
      </w:r>
    </w:p>
    <w:p w:rsidR="00BB4583" w:rsidRDefault="00BB4583" w:rsidP="00BB4583">
      <w:pPr>
        <w:autoSpaceDE w:val="0"/>
        <w:autoSpaceDN w:val="0"/>
        <w:adjustRightInd w:val="0"/>
        <w:spacing w:after="0" w:line="240" w:lineRule="auto"/>
        <w:rPr>
          <w:rFonts w:ascii="Times New Roman" w:hAnsi="Times New Roman" w:cs="Times New Roman"/>
          <w:color w:val="000000"/>
        </w:rPr>
      </w:pPr>
    </w:p>
    <w:p w:rsidR="00BB4583" w:rsidRDefault="00BB4583" w:rsidP="00BB4583">
      <w:pPr>
        <w:autoSpaceDE w:val="0"/>
        <w:autoSpaceDN w:val="0"/>
        <w:adjustRightInd w:val="0"/>
        <w:spacing w:after="0" w:line="240" w:lineRule="auto"/>
        <w:rPr>
          <w:rFonts w:ascii="Times New Roman" w:hAnsi="Times New Roman" w:cs="Times New Roman"/>
          <w:color w:val="000000"/>
        </w:rPr>
      </w:pPr>
    </w:p>
    <w:p w:rsidR="00BB4583" w:rsidRDefault="00BB4583" w:rsidP="00BB4583">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w:t>
      </w:r>
      <w:r w:rsidR="00301BB0">
        <w:rPr>
          <w:rFonts w:ascii="Times New Roman" w:hAnsi="Times New Roman" w:cs="Times New Roman"/>
          <w:color w:val="000000"/>
        </w:rPr>
        <w:t>G</w:t>
      </w:r>
      <w:r>
        <w:rPr>
          <w:rFonts w:ascii="Times New Roman" w:hAnsi="Times New Roman" w:cs="Times New Roman"/>
          <w:color w:val="000000"/>
        </w:rPr>
        <w:t xml:space="preserve"> Locomotives National Board Item No.</w:t>
      </w:r>
      <w:proofErr w:type="gramEnd"/>
      <w:r>
        <w:rPr>
          <w:rFonts w:ascii="Times New Roman" w:hAnsi="Times New Roman" w:cs="Times New Roman"/>
          <w:color w:val="000000"/>
        </w:rPr>
        <w:t xml:space="preserve"> NB13-1407 </w:t>
      </w:r>
    </w:p>
    <w:p w:rsidR="00BB4583" w:rsidRDefault="00BB4583" w:rsidP="00BB45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Current Level: Subgroup </w:t>
      </w:r>
      <w:r w:rsidR="00301BB0">
        <w:rPr>
          <w:rFonts w:ascii="Times New Roman" w:hAnsi="Times New Roman" w:cs="Times New Roman"/>
          <w:color w:val="000000"/>
        </w:rPr>
        <w:t>letter Ballot</w:t>
      </w:r>
      <w:bookmarkStart w:id="0" w:name="_GoBack"/>
      <w:bookmarkEnd w:id="0"/>
    </w:p>
    <w:p w:rsidR="00BB4583" w:rsidRDefault="00BB4583" w:rsidP="00BB45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NBIC Part 3 Paragraph(s): S1.2.7.1 Title: Bolts, Nuts &amp; Washers </w:t>
      </w:r>
    </w:p>
    <w:p w:rsidR="00BB4583" w:rsidRDefault="00BB4583" w:rsidP="00BB45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 Opened: April 2013 </w:t>
      </w:r>
    </w:p>
    <w:p w:rsidR="00BB4583" w:rsidRDefault="00BB4583" w:rsidP="00BB45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Background: </w:t>
      </w:r>
    </w:p>
    <w:p w:rsidR="00BB4583" w:rsidRDefault="00BB4583" w:rsidP="00BB45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provide guidance for the repair and replacement of the bolts, nuts and washers used on locomotive boilers for assembly of pressure retaining components. </w:t>
      </w:r>
    </w:p>
    <w:p w:rsidR="00BB4583" w:rsidRDefault="00BB4583" w:rsidP="00BB4583">
      <w:pPr>
        <w:autoSpaceDE w:val="0"/>
        <w:autoSpaceDN w:val="0"/>
        <w:adjustRightInd w:val="0"/>
        <w:spacing w:after="0" w:line="240" w:lineRule="auto"/>
        <w:rPr>
          <w:rFonts w:ascii="Times New Roman" w:hAnsi="Times New Roman" w:cs="Times New Roman"/>
          <w:color w:val="000000"/>
        </w:rPr>
      </w:pPr>
    </w:p>
    <w:p w:rsidR="00BB4583" w:rsidRDefault="00BB4583" w:rsidP="00BB45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Proposed Action: </w:t>
      </w:r>
      <w:r>
        <w:rPr>
          <w:rFonts w:ascii="Times New Roman" w:hAnsi="Times New Roman" w:cs="Times New Roman"/>
          <w:color w:val="000000"/>
        </w:rPr>
        <w:t>Item moved to letter ballot January 9, 2017</w:t>
      </w:r>
    </w:p>
    <w:p w:rsidR="00BB4583" w:rsidRDefault="00BB4583" w:rsidP="00BB4583">
      <w:pPr>
        <w:autoSpaceDE w:val="0"/>
        <w:autoSpaceDN w:val="0"/>
        <w:adjustRightInd w:val="0"/>
        <w:spacing w:after="0" w:line="240" w:lineRule="auto"/>
        <w:rPr>
          <w:rFonts w:ascii="Times New Roman" w:hAnsi="Times New Roman" w:cs="Times New Roman"/>
          <w:color w:val="000000"/>
        </w:rPr>
      </w:pPr>
    </w:p>
    <w:p w:rsidR="00BB4583" w:rsidRPr="00306FFB" w:rsidRDefault="00BB4583" w:rsidP="00BB4583">
      <w:pPr>
        <w:autoSpaceDE w:val="0"/>
        <w:autoSpaceDN w:val="0"/>
        <w:adjustRightInd w:val="0"/>
        <w:spacing w:after="0" w:line="240" w:lineRule="auto"/>
        <w:rPr>
          <w:rFonts w:ascii="Cambria" w:hAnsi="Cambria" w:cs="Cambria"/>
          <w:color w:val="000000"/>
          <w:u w:val="double" w:color="FF0000"/>
        </w:rPr>
      </w:pPr>
      <w:r w:rsidRPr="00306FFB">
        <w:rPr>
          <w:rFonts w:ascii="Times New Roman" w:hAnsi="Times New Roman" w:cs="Times New Roman"/>
          <w:color w:val="000000"/>
          <w:u w:val="double" w:color="FF0000"/>
        </w:rPr>
        <w:t xml:space="preserve">S1.2.7.1 Bolts, Nuts, &amp; Washers </w:t>
      </w:r>
    </w:p>
    <w:p w:rsidR="00BB4583" w:rsidRPr="00306FFB" w:rsidRDefault="00BB4583" w:rsidP="00BB4583">
      <w:pPr>
        <w:autoSpaceDE w:val="0"/>
        <w:autoSpaceDN w:val="0"/>
        <w:adjustRightInd w:val="0"/>
        <w:spacing w:after="0" w:line="240" w:lineRule="auto"/>
        <w:rPr>
          <w:rFonts w:ascii="Cambria" w:hAnsi="Cambria" w:cs="Cambria"/>
          <w:color w:val="000000"/>
          <w:u w:val="double" w:color="FF0000"/>
        </w:rPr>
      </w:pPr>
      <w:r w:rsidRPr="00306FFB">
        <w:rPr>
          <w:rFonts w:ascii="Times New Roman" w:hAnsi="Times New Roman" w:cs="Times New Roman"/>
          <w:color w:val="000000"/>
          <w:u w:val="double" w:color="FF0000"/>
        </w:rPr>
        <w:t xml:space="preserve">Bolts, nuts and washers used on locomotive boilers for assembly of pressure retaining components, shall be maintained, repaired or replaced in accordance with the directions of the original equipment manufacturer, if available. Bolts, nuts and washers that have wastage, corrosion or mechanical damage, sufficient to impair the holding power capability or function of the fastener shall be replaced, as permitted in NBIC Part 3, 3.3.3. </w:t>
      </w:r>
    </w:p>
    <w:p w:rsidR="00BB4583" w:rsidRPr="00306FFB" w:rsidRDefault="00BB4583" w:rsidP="00BB4583">
      <w:pPr>
        <w:autoSpaceDE w:val="0"/>
        <w:autoSpaceDN w:val="0"/>
        <w:adjustRightInd w:val="0"/>
        <w:spacing w:after="0" w:line="240" w:lineRule="auto"/>
        <w:rPr>
          <w:rFonts w:ascii="Cambria" w:hAnsi="Cambria" w:cs="Cambria"/>
          <w:color w:val="000000"/>
          <w:u w:val="double" w:color="FF0000"/>
        </w:rPr>
      </w:pPr>
    </w:p>
    <w:p w:rsidR="00BB4583" w:rsidRPr="00306FFB" w:rsidRDefault="00BB4583" w:rsidP="00BB4583">
      <w:pPr>
        <w:rPr>
          <w:rFonts w:ascii="Times New Roman" w:hAnsi="Times New Roman" w:cs="Times New Roman"/>
          <w:color w:val="000000"/>
          <w:u w:val="double" w:color="FF0000"/>
        </w:rPr>
      </w:pPr>
      <w:r w:rsidRPr="00306FFB">
        <w:rPr>
          <w:rFonts w:ascii="Times New Roman" w:hAnsi="Times New Roman" w:cs="Times New Roman"/>
          <w:b/>
          <w:bCs/>
          <w:color w:val="000000"/>
          <w:u w:val="double" w:color="FF0000"/>
        </w:rPr>
        <w:t>Note 1</w:t>
      </w:r>
      <w:r w:rsidRPr="00306FFB">
        <w:rPr>
          <w:rFonts w:ascii="Times New Roman" w:hAnsi="Times New Roman" w:cs="Times New Roman"/>
          <w:color w:val="000000"/>
          <w:u w:val="double" w:color="FF0000"/>
        </w:rPr>
        <w:t>: Material requirements for bolts and nuts can be found in Table S1.1.3.1</w:t>
      </w: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BB4583">
      <w:pPr>
        <w:rPr>
          <w:rFonts w:ascii="Times New Roman" w:hAnsi="Times New Roman" w:cs="Times New Roman"/>
          <w:color w:val="000000"/>
        </w:rPr>
      </w:pPr>
    </w:p>
    <w:p w:rsidR="0015217D" w:rsidRDefault="0015217D" w:rsidP="0015217D">
      <w:pPr>
        <w:jc w:val="center"/>
        <w:rPr>
          <w:rFonts w:ascii="Times New Roman" w:hAnsi="Times New Roman" w:cs="Times New Roman"/>
          <w:sz w:val="20"/>
          <w:szCs w:val="20"/>
        </w:rPr>
      </w:pPr>
      <w:r>
        <w:rPr>
          <w:rFonts w:ascii="Times New Roman" w:hAnsi="Times New Roman" w:cs="Times New Roman"/>
          <w:sz w:val="20"/>
          <w:szCs w:val="20"/>
        </w:rPr>
        <w:lastRenderedPageBreak/>
        <w:t>Attachment 3 page 1 of 2</w:t>
      </w:r>
    </w:p>
    <w:p w:rsidR="0015217D" w:rsidRDefault="0015217D" w:rsidP="0015217D">
      <w:pPr>
        <w:jc w:val="center"/>
        <w:rPr>
          <w:rFonts w:ascii="Times New Roman" w:hAnsi="Times New Roman" w:cs="Times New Roman"/>
          <w:sz w:val="20"/>
          <w:szCs w:val="20"/>
        </w:rPr>
      </w:pPr>
      <w:r>
        <w:rPr>
          <w:rFonts w:ascii="Times New Roman" w:hAnsi="Times New Roman" w:cs="Times New Roman"/>
          <w:sz w:val="20"/>
          <w:szCs w:val="20"/>
        </w:rPr>
        <w:t>REVIEW of SA234</w:t>
      </w:r>
    </w:p>
    <w:p w:rsidR="0015217D" w:rsidRDefault="0015217D" w:rsidP="0015217D">
      <w:pPr>
        <w:rPr>
          <w:rFonts w:ascii="Times New Roman" w:hAnsi="Times New Roman" w:cs="Times New Roman"/>
          <w:sz w:val="20"/>
          <w:szCs w:val="20"/>
        </w:rPr>
      </w:pPr>
      <w:r>
        <w:rPr>
          <w:rFonts w:ascii="Times New Roman" w:hAnsi="Times New Roman" w:cs="Times New Roman"/>
          <w:sz w:val="20"/>
          <w:szCs w:val="20"/>
        </w:rPr>
        <w:t>Linn,</w:t>
      </w:r>
    </w:p>
    <w:p w:rsidR="0015217D" w:rsidRDefault="0015217D" w:rsidP="0015217D">
      <w:pPr>
        <w:rPr>
          <w:rFonts w:ascii="Times New Roman" w:hAnsi="Times New Roman" w:cs="Times New Roman"/>
          <w:sz w:val="20"/>
          <w:szCs w:val="20"/>
        </w:rPr>
      </w:pPr>
      <w:r>
        <w:rPr>
          <w:rFonts w:ascii="Times New Roman" w:hAnsi="Times New Roman" w:cs="Times New Roman"/>
          <w:sz w:val="20"/>
          <w:szCs w:val="20"/>
        </w:rPr>
        <w:tab/>
        <w:t>Per your instructions we have reviewed the material Specification SA-234 and offer the following observations and recommendations.</w:t>
      </w:r>
    </w:p>
    <w:p w:rsidR="0015217D" w:rsidRDefault="0015217D" w:rsidP="0015217D">
      <w:pPr>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The title of the specification is; </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SPECIFICATION FOR PIPING FITTINGS OF WROUGHT</w:t>
      </w: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CARBON STEEL AND ALLOY STEEL FOR MODERATE</w:t>
      </w: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AND HIGH-TEMPERATURE SERVICE</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rPr>
          <w:rFonts w:ascii="Times New Roman" w:hAnsi="Times New Roman" w:cs="Times New Roman"/>
          <w:sz w:val="20"/>
          <w:szCs w:val="20"/>
        </w:rPr>
      </w:pPr>
      <w:r>
        <w:rPr>
          <w:rFonts w:ascii="Times New Roman" w:hAnsi="Times New Roman" w:cs="Times New Roman"/>
          <w:sz w:val="20"/>
          <w:szCs w:val="20"/>
        </w:rPr>
        <w:t xml:space="preserve">   As can be seen it is directed at pipe fittings using various alloys.</w:t>
      </w:r>
    </w:p>
    <w:p w:rsidR="0015217D" w:rsidRDefault="0015217D" w:rsidP="0015217D">
      <w:pPr>
        <w:pStyle w:val="ListParagraph"/>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The specification lists 16 grades with Carbon contents varying from 0.05 thru 0.35, Manganese from 0.29 thru 1.06 and Molybdenum from 0.15 thru 1.13 depending on the grade selected.</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Tensile strengths from 60,000 psi thru 120,000 psi, again depending on the grade selected.</w:t>
      </w:r>
    </w:p>
    <w:p w:rsidR="0015217D" w:rsidRDefault="0015217D" w:rsidP="0015217D">
      <w:pPr>
        <w:pStyle w:val="ListParagraph"/>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Where grades WPB, WPC and WPR are used, the following requirements are applicable;</w:t>
      </w:r>
    </w:p>
    <w:p w:rsidR="0015217D" w:rsidRDefault="0015217D" w:rsidP="0015217D">
      <w:pPr>
        <w:pStyle w:val="ListParagraph"/>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7.2.4 Cold-formed WPB, WPC, and WPR fittings,</w:t>
      </w:r>
    </w:p>
    <w:p w:rsidR="0015217D" w:rsidRDefault="0015217D" w:rsidP="0015217D">
      <w:pPr>
        <w:pStyle w:val="ListParagraph"/>
        <w:ind w:left="1080"/>
        <w:rPr>
          <w:rFonts w:ascii="Times New Roman" w:hAnsi="Times New Roman" w:cs="Times New Roman"/>
          <w:sz w:val="20"/>
          <w:szCs w:val="20"/>
        </w:rPr>
      </w:pPr>
      <w:proofErr w:type="gramStart"/>
      <w:r>
        <w:rPr>
          <w:rFonts w:ascii="Times New Roman" w:hAnsi="Times New Roman" w:cs="Times New Roman"/>
          <w:sz w:val="20"/>
          <w:szCs w:val="20"/>
        </w:rPr>
        <w:t>upon</w:t>
      </w:r>
      <w:proofErr w:type="gramEnd"/>
      <w:r>
        <w:rPr>
          <w:rFonts w:ascii="Times New Roman" w:hAnsi="Times New Roman" w:cs="Times New Roman"/>
          <w:sz w:val="20"/>
          <w:szCs w:val="20"/>
        </w:rPr>
        <w:t xml:space="preserve"> which the final forming operation is completed at a</w:t>
      </w:r>
    </w:p>
    <w:p w:rsidR="0015217D" w:rsidRDefault="0015217D" w:rsidP="0015217D">
      <w:pPr>
        <w:pStyle w:val="ListParagraph"/>
        <w:ind w:left="1080"/>
        <w:rPr>
          <w:rFonts w:ascii="Times New Roman" w:hAnsi="Times New Roman" w:cs="Times New Roman"/>
          <w:sz w:val="20"/>
          <w:szCs w:val="20"/>
        </w:rPr>
      </w:pPr>
      <w:proofErr w:type="gramStart"/>
      <w:r>
        <w:rPr>
          <w:rFonts w:ascii="Times New Roman" w:hAnsi="Times New Roman" w:cs="Times New Roman"/>
          <w:sz w:val="20"/>
          <w:szCs w:val="20"/>
        </w:rPr>
        <w:t>temperature</w:t>
      </w:r>
      <w:proofErr w:type="gramEnd"/>
      <w:r>
        <w:rPr>
          <w:rFonts w:ascii="Times New Roman" w:hAnsi="Times New Roman" w:cs="Times New Roman"/>
          <w:sz w:val="20"/>
          <w:szCs w:val="20"/>
        </w:rPr>
        <w:t xml:space="preserve"> below 1150°F [620°C], shall be normalized,</w:t>
      </w:r>
    </w:p>
    <w:p w:rsidR="0015217D" w:rsidRDefault="0015217D" w:rsidP="0015217D">
      <w:pPr>
        <w:pStyle w:val="ListParagraph"/>
        <w:ind w:left="1080"/>
        <w:rPr>
          <w:rFonts w:ascii="Times New Roman" w:hAnsi="Times New Roman" w:cs="Times New Roman"/>
          <w:sz w:val="20"/>
          <w:szCs w:val="20"/>
        </w:rPr>
      </w:pP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shall be stress relieved at 1100 to 1275°F [595 to 690°C].</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It appears the intent of this statement means forging cold,          </w:t>
      </w: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However, it can easily be considered to apply to a final     </w:t>
      </w: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machined</w:t>
      </w:r>
      <w:proofErr w:type="gramEnd"/>
      <w:r>
        <w:rPr>
          <w:rFonts w:ascii="Times New Roman" w:hAnsi="Times New Roman" w:cs="Times New Roman"/>
          <w:sz w:val="20"/>
          <w:szCs w:val="20"/>
        </w:rPr>
        <w:t xml:space="preserve"> part. These grades are those most likely to be used         </w:t>
      </w: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our work.</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This specification is for a finished product, not a “starting material” as noted by the following from paragraph 8.1 of the specification;</w:t>
      </w:r>
    </w:p>
    <w:p w:rsidR="0015217D" w:rsidRDefault="0015217D" w:rsidP="0015217D">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5217D" w:rsidRDefault="0015217D" w:rsidP="0015217D">
      <w:pPr>
        <w:ind w:left="720"/>
        <w:rPr>
          <w:rFonts w:ascii="Times New Roman" w:hAnsi="Times New Roman" w:cs="Times New Roman"/>
          <w:sz w:val="20"/>
          <w:szCs w:val="20"/>
        </w:rPr>
      </w:pPr>
      <w:r>
        <w:rPr>
          <w:rFonts w:ascii="Times New Roman" w:hAnsi="Times New Roman" w:cs="Times New Roman"/>
          <w:sz w:val="20"/>
          <w:szCs w:val="20"/>
        </w:rPr>
        <w:t xml:space="preserve">      The ranges as shown have been expanded</w:t>
      </w:r>
    </w:p>
    <w:p w:rsidR="0015217D" w:rsidRDefault="0015217D" w:rsidP="0015217D">
      <w:pPr>
        <w:ind w:left="720"/>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include variations of the chemical analysis requirements</w:t>
      </w:r>
    </w:p>
    <w:p w:rsidR="0015217D" w:rsidRDefault="0015217D" w:rsidP="0015217D">
      <w:pPr>
        <w:ind w:left="720"/>
        <w:rPr>
          <w:rFonts w:ascii="Times New Roman" w:hAnsi="Times New Roman" w:cs="Times New Roman"/>
          <w:sz w:val="20"/>
          <w:szCs w:val="20"/>
        </w:rPr>
      </w:pP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are listed in the various specifications for the starting</w:t>
      </w:r>
    </w:p>
    <w:p w:rsidR="0015217D" w:rsidRDefault="0015217D" w:rsidP="0015217D">
      <w:pPr>
        <w:ind w:left="720"/>
        <w:rPr>
          <w:rFonts w:ascii="Times New Roman" w:hAnsi="Times New Roman" w:cs="Times New Roman"/>
          <w:sz w:val="20"/>
          <w:szCs w:val="20"/>
        </w:rPr>
      </w:pPr>
      <w:proofErr w:type="gramStart"/>
      <w:r>
        <w:rPr>
          <w:rFonts w:ascii="Times New Roman" w:hAnsi="Times New Roman" w:cs="Times New Roman"/>
          <w:sz w:val="20"/>
          <w:szCs w:val="20"/>
        </w:rPr>
        <w:t>materials</w:t>
      </w:r>
      <w:proofErr w:type="gramEnd"/>
      <w:r>
        <w:rPr>
          <w:rFonts w:ascii="Times New Roman" w:hAnsi="Times New Roman" w:cs="Times New Roman"/>
          <w:sz w:val="20"/>
          <w:szCs w:val="20"/>
        </w:rPr>
        <w:t xml:space="preserve"> (pipe, tube, plate, bar, and forgings) normally</w:t>
      </w:r>
    </w:p>
    <w:p w:rsidR="0015217D" w:rsidRDefault="0015217D" w:rsidP="0015217D">
      <w:pPr>
        <w:ind w:left="720"/>
        <w:rPr>
          <w:rFonts w:ascii="Times New Roman" w:hAnsi="Times New Roman" w:cs="Times New Roman"/>
          <w:sz w:val="20"/>
          <w:szCs w:val="20"/>
        </w:rPr>
      </w:pPr>
      <w:proofErr w:type="gramStart"/>
      <w:r>
        <w:rPr>
          <w:rFonts w:ascii="Times New Roman" w:hAnsi="Times New Roman" w:cs="Times New Roman"/>
          <w:sz w:val="20"/>
          <w:szCs w:val="20"/>
        </w:rPr>
        <w:t>used</w:t>
      </w:r>
      <w:proofErr w:type="gramEnd"/>
      <w:r>
        <w:rPr>
          <w:rFonts w:ascii="Times New Roman" w:hAnsi="Times New Roman" w:cs="Times New Roman"/>
          <w:sz w:val="20"/>
          <w:szCs w:val="20"/>
        </w:rPr>
        <w:t xml:space="preserve"> in the manufacturing of fittings to this specification.</w:t>
      </w:r>
    </w:p>
    <w:p w:rsidR="0015217D" w:rsidRDefault="0015217D" w:rsidP="0015217D">
      <w:pPr>
        <w:ind w:left="720"/>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From paragraph 6.1 of the specification;</w:t>
      </w:r>
    </w:p>
    <w:p w:rsidR="0015217D" w:rsidRDefault="0015217D" w:rsidP="0015217D">
      <w:pPr>
        <w:ind w:left="720"/>
        <w:jc w:val="center"/>
        <w:rPr>
          <w:rFonts w:ascii="Times New Roman" w:hAnsi="Times New Roman" w:cs="Times New Roman"/>
          <w:sz w:val="20"/>
          <w:szCs w:val="20"/>
        </w:rPr>
      </w:pPr>
      <w:r>
        <w:rPr>
          <w:rFonts w:ascii="Times New Roman" w:hAnsi="Times New Roman" w:cs="Times New Roman"/>
          <w:sz w:val="20"/>
          <w:szCs w:val="20"/>
        </w:rPr>
        <w:lastRenderedPageBreak/>
        <w:t>Attachment 3 page 2 of 2</w:t>
      </w:r>
    </w:p>
    <w:p w:rsidR="0015217D" w:rsidRDefault="0015217D" w:rsidP="0015217D">
      <w:pPr>
        <w:ind w:left="720"/>
        <w:rPr>
          <w:rFonts w:ascii="Times New Roman" w:hAnsi="Times New Roman" w:cs="Times New Roman"/>
          <w:sz w:val="20"/>
          <w:szCs w:val="20"/>
        </w:rPr>
      </w:pPr>
    </w:p>
    <w:p w:rsidR="0015217D" w:rsidRDefault="0015217D" w:rsidP="0015217D">
      <w:pPr>
        <w:ind w:left="720"/>
        <w:rPr>
          <w:rFonts w:ascii="Times New Roman" w:hAnsi="Times New Roman" w:cs="Times New Roman"/>
          <w:sz w:val="20"/>
          <w:szCs w:val="20"/>
        </w:rPr>
      </w:pPr>
      <w:r>
        <w:rPr>
          <w:rFonts w:ascii="Times New Roman" w:hAnsi="Times New Roman" w:cs="Times New Roman"/>
          <w:sz w:val="20"/>
          <w:szCs w:val="20"/>
        </w:rPr>
        <w:t>NOTE 1 — Fittings NPS 4 and under may be machined from hot-forged or rolled, cold-sized, and straightened bar stock having the chemical composition of the Grade in Table 1 and the mechanical properties of the Grade in Table 2. Heat treatment shall be in accordance with Section 7. All caps machined from bar stock shall be examined by liquid penetrant or magnetic particle in accordance with S52 or S53 in Specification A 960/A 960M.</w:t>
      </w:r>
    </w:p>
    <w:p w:rsidR="0015217D" w:rsidRDefault="0015217D" w:rsidP="0015217D">
      <w:pPr>
        <w:ind w:left="720"/>
        <w:rPr>
          <w:rFonts w:ascii="Times New Roman" w:hAnsi="Times New Roman" w:cs="Times New Roman"/>
          <w:sz w:val="20"/>
          <w:szCs w:val="20"/>
        </w:rPr>
      </w:pPr>
      <w:r>
        <w:rPr>
          <w:rFonts w:ascii="Times New Roman" w:hAnsi="Times New Roman" w:cs="Times New Roman"/>
          <w:sz w:val="20"/>
          <w:szCs w:val="20"/>
        </w:rPr>
        <w:t>This requirement can become rather onerous as reflected by trying to PT or MT a part that has threaded aspects to its geometry.</w:t>
      </w:r>
    </w:p>
    <w:p w:rsidR="0015217D" w:rsidRDefault="0015217D" w:rsidP="0015217D">
      <w:pPr>
        <w:ind w:left="720"/>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This is a very complex specification not intended for providing raw materials to construct finished items.</w:t>
      </w:r>
    </w:p>
    <w:p w:rsidR="0015217D" w:rsidRDefault="0015217D" w:rsidP="0015217D">
      <w:pPr>
        <w:rPr>
          <w:rFonts w:ascii="Times New Roman" w:hAnsi="Times New Roman" w:cs="Times New Roman"/>
          <w:sz w:val="20"/>
          <w:szCs w:val="20"/>
        </w:rPr>
      </w:pPr>
    </w:p>
    <w:p w:rsidR="0015217D" w:rsidRDefault="0015217D" w:rsidP="0015217D">
      <w:pPr>
        <w:pStyle w:val="ListParagraph"/>
        <w:numPr>
          <w:ilvl w:val="0"/>
          <w:numId w:val="16"/>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The large number of grades with corresponding significant variations in chemical and physical properties provide ample opportunity for misapplication, resulting in the possibility of serious construction/repair errors. </w:t>
      </w:r>
    </w:p>
    <w:p w:rsidR="0015217D" w:rsidRDefault="0015217D" w:rsidP="0015217D">
      <w:pPr>
        <w:pStyle w:val="ListParagraph"/>
        <w:rPr>
          <w:rFonts w:ascii="Times New Roman" w:hAnsi="Times New Roman" w:cs="Times New Roman"/>
          <w:sz w:val="20"/>
          <w:szCs w:val="20"/>
        </w:rPr>
      </w:pPr>
    </w:p>
    <w:p w:rsidR="0015217D" w:rsidRDefault="0015217D" w:rsidP="0015217D">
      <w:pPr>
        <w:jc w:val="center"/>
        <w:rPr>
          <w:rFonts w:ascii="Times New Roman" w:hAnsi="Times New Roman" w:cs="Times New Roman"/>
          <w:sz w:val="20"/>
          <w:szCs w:val="20"/>
        </w:rPr>
      </w:pPr>
      <w:r>
        <w:rPr>
          <w:rFonts w:ascii="Times New Roman" w:hAnsi="Times New Roman" w:cs="Times New Roman"/>
          <w:sz w:val="20"/>
          <w:szCs w:val="20"/>
        </w:rPr>
        <w:t>RECOMMENDATIONS</w:t>
      </w:r>
    </w:p>
    <w:p w:rsidR="0015217D" w:rsidRDefault="0015217D" w:rsidP="0015217D">
      <w:pPr>
        <w:rPr>
          <w:rFonts w:ascii="Times New Roman" w:hAnsi="Times New Roman" w:cs="Times New Roman"/>
          <w:sz w:val="20"/>
          <w:szCs w:val="20"/>
        </w:rPr>
      </w:pPr>
      <w:r>
        <w:rPr>
          <w:rFonts w:ascii="Times New Roman" w:hAnsi="Times New Roman" w:cs="Times New Roman"/>
          <w:sz w:val="20"/>
          <w:szCs w:val="20"/>
        </w:rPr>
        <w:tab/>
        <w:t>After thorough evaluation, specification SA 234 should only be assigned to our materials list where it is applicable to pipe fittings and then not in lieu of SA 105.</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Respectfully submitted,</w:t>
      </w:r>
    </w:p>
    <w:p w:rsidR="0015217D" w:rsidRDefault="0015217D" w:rsidP="0015217D">
      <w:pPr>
        <w:pStyle w:val="ListParagraph"/>
        <w:ind w:left="1080"/>
        <w:rPr>
          <w:rFonts w:ascii="Times New Roman" w:hAnsi="Times New Roman" w:cs="Times New Roman"/>
          <w:sz w:val="20"/>
          <w:szCs w:val="20"/>
        </w:rPr>
      </w:pP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Dave Griner</w:t>
      </w:r>
    </w:p>
    <w:p w:rsidR="0015217D" w:rsidRDefault="0015217D" w:rsidP="0015217D">
      <w:pPr>
        <w:pStyle w:val="ListParagraph"/>
        <w:ind w:left="1080"/>
        <w:rPr>
          <w:rFonts w:ascii="Times New Roman" w:hAnsi="Times New Roman" w:cs="Times New Roman"/>
          <w:sz w:val="20"/>
          <w:szCs w:val="20"/>
        </w:rPr>
      </w:pPr>
      <w:r>
        <w:rPr>
          <w:rFonts w:ascii="Times New Roman" w:hAnsi="Times New Roman" w:cs="Times New Roman"/>
          <w:sz w:val="20"/>
          <w:szCs w:val="20"/>
        </w:rPr>
        <w:t>Matt Janssen</w:t>
      </w:r>
    </w:p>
    <w:p w:rsidR="0015217D" w:rsidRDefault="0015217D" w:rsidP="0015217D">
      <w:pPr>
        <w:rPr>
          <w:sz w:val="20"/>
          <w:szCs w:val="20"/>
        </w:rPr>
      </w:pPr>
    </w:p>
    <w:p w:rsidR="0015217D" w:rsidRDefault="007674A3" w:rsidP="00BB4583">
      <w:r>
        <w:rPr>
          <w:rFonts w:ascii="Times New Roman" w:hAnsi="Times New Roman" w:cs="Times New Roman"/>
          <w:b/>
          <w:color w:val="000000"/>
        </w:rPr>
        <w:t xml:space="preserve">Proposed Action: </w:t>
      </w:r>
      <w:r w:rsidRPr="007674A3">
        <w:rPr>
          <w:rFonts w:ascii="Times New Roman" w:hAnsi="Times New Roman" w:cs="Times New Roman"/>
          <w:color w:val="000000"/>
        </w:rPr>
        <w:t>SA 234</w:t>
      </w:r>
      <w:r>
        <w:rPr>
          <w:rFonts w:ascii="Times New Roman" w:hAnsi="Times New Roman" w:cs="Times New Roman"/>
          <w:color w:val="000000"/>
        </w:rPr>
        <w:t xml:space="preserve"> will be assigned to the materials list in Table S1.1.3.1 when it applies to pipe fittings.</w:t>
      </w:r>
    </w:p>
    <w:p w:rsidR="00BB4583" w:rsidRDefault="00BB4583" w:rsidP="00E634C9"/>
    <w:p w:rsidR="00E634C9" w:rsidRDefault="00E634C9"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DA58A4">
      <w:pPr>
        <w:pStyle w:val="ListParagraph"/>
        <w:ind w:left="1260"/>
        <w:rPr>
          <w:rFonts w:ascii="Times New Roman" w:hAnsi="Times New Roman" w:cs="Times New Roman"/>
        </w:rPr>
      </w:pPr>
    </w:p>
    <w:p w:rsidR="000C2C24" w:rsidRDefault="000C2C24" w:rsidP="000C2C24">
      <w:pPr>
        <w:pStyle w:val="Default"/>
        <w:framePr w:w="12780" w:wrap="auto" w:vAnchor="page" w:hAnchor="page" w:x="1" w:y="1"/>
      </w:pPr>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1272208" cy="310101"/>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8" cy="310101"/>
                        </a:xfrm>
                        <a:prstGeom prst="rect">
                          <a:avLst/>
                        </a:prstGeom>
                        <a:solidFill>
                          <a:srgbClr val="FFFFFF"/>
                        </a:solidFill>
                        <a:ln w="9525">
                          <a:solidFill>
                            <a:srgbClr val="000000"/>
                          </a:solidFill>
                          <a:miter lim="800000"/>
                          <a:headEnd/>
                          <a:tailEnd/>
                        </a:ln>
                      </wps:spPr>
                      <wps:txbx>
                        <w:txbxContent>
                          <w:p w:rsidR="000C2C24" w:rsidRDefault="000C2C24">
                            <w:r>
                              <w:t>Attachment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00.15pt;height:24.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">
                <v:textbox>
                  <w:txbxContent>
                    <w:p w:rsidR="000C2C24" w:rsidRDefault="000C2C24">
                      <w:r>
                        <w:t>Attachment 4</w:t>
                      </w:r>
                    </w:p>
                  </w:txbxContent>
                </v:textbox>
              </v:shape>
            </w:pict>
          </mc:Fallback>
        </mc:AlternateContent>
      </w:r>
      <w:r>
        <w:rPr>
          <w:noProof/>
        </w:rPr>
        <w:drawing>
          <wp:inline distT="0" distB="0" distL="0" distR="0">
            <wp:extent cx="7744570" cy="861921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450" cy="8620193"/>
                    </a:xfrm>
                    <a:prstGeom prst="rect">
                      <a:avLst/>
                    </a:prstGeom>
                    <a:noFill/>
                    <a:ln>
                      <a:noFill/>
                    </a:ln>
                  </pic:spPr>
                </pic:pic>
              </a:graphicData>
            </a:graphic>
          </wp:inline>
        </w:drawing>
      </w:r>
    </w:p>
    <w:p w:rsidR="000C2C24" w:rsidRPr="00E25E48" w:rsidRDefault="000C2C24" w:rsidP="000C2C24">
      <w:pPr>
        <w:pStyle w:val="ListParagraph"/>
        <w:ind w:left="1260"/>
        <w:rPr>
          <w:rFonts w:ascii="Times New Roman" w:hAnsi="Times New Roman" w:cs="Times New Roman"/>
        </w:rPr>
      </w:pPr>
    </w:p>
    <w:sectPr w:rsidR="000C2C24" w:rsidRPr="00E25E48" w:rsidSect="005F2ADD">
      <w:footerReference w:type="default" r:id="rId11"/>
      <w:footerReference w:type="first" r:id="rId12"/>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21" w:rsidRDefault="00944321" w:rsidP="00BB2A51">
      <w:pPr>
        <w:spacing w:after="0" w:line="240" w:lineRule="auto"/>
      </w:pPr>
      <w:r>
        <w:separator/>
      </w:r>
    </w:p>
  </w:endnote>
  <w:endnote w:type="continuationSeparator" w:id="0">
    <w:p w:rsidR="00944321" w:rsidRDefault="00944321"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944321" w:rsidRDefault="00944321">
        <w:pPr>
          <w:pStyle w:val="Footer"/>
          <w:jc w:val="right"/>
        </w:pPr>
        <w:r>
          <w:fldChar w:fldCharType="begin"/>
        </w:r>
        <w:r>
          <w:instrText xml:space="preserve"> PAGE   \* MERGEFORMAT </w:instrText>
        </w:r>
        <w:r>
          <w:fldChar w:fldCharType="separate"/>
        </w:r>
        <w:r w:rsidR="00301BB0">
          <w:rPr>
            <w:noProof/>
          </w:rPr>
          <w:t>6</w:t>
        </w:r>
        <w:r>
          <w:rPr>
            <w:noProof/>
          </w:rPr>
          <w:fldChar w:fldCharType="end"/>
        </w:r>
      </w:p>
    </w:sdtContent>
  </w:sdt>
  <w:p w:rsidR="00944321" w:rsidRDefault="00944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944321" w:rsidRDefault="00944321">
        <w:pPr>
          <w:pStyle w:val="Footer"/>
          <w:jc w:val="right"/>
        </w:pPr>
        <w:r>
          <w:fldChar w:fldCharType="begin"/>
        </w:r>
        <w:r>
          <w:instrText xml:space="preserve"> PAGE   \* MERGEFORMAT </w:instrText>
        </w:r>
        <w:r>
          <w:fldChar w:fldCharType="separate"/>
        </w:r>
        <w:r w:rsidR="000C2C24">
          <w:rPr>
            <w:noProof/>
          </w:rPr>
          <w:t>1</w:t>
        </w:r>
        <w:r>
          <w:rPr>
            <w:noProof/>
          </w:rPr>
          <w:fldChar w:fldCharType="end"/>
        </w:r>
      </w:p>
    </w:sdtContent>
  </w:sdt>
  <w:p w:rsidR="00944321" w:rsidRDefault="00944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21" w:rsidRDefault="00944321" w:rsidP="00BB2A51">
      <w:pPr>
        <w:spacing w:after="0" w:line="240" w:lineRule="auto"/>
      </w:pPr>
      <w:r>
        <w:separator/>
      </w:r>
    </w:p>
  </w:footnote>
  <w:footnote w:type="continuationSeparator" w:id="0">
    <w:p w:rsidR="00944321" w:rsidRDefault="00944321"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A771C5"/>
    <w:multiLevelType w:val="hybridMultilevel"/>
    <w:tmpl w:val="2D18362C"/>
    <w:lvl w:ilvl="0" w:tplc="BBCE3D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C3B6192"/>
    <w:multiLevelType w:val="hybridMultilevel"/>
    <w:tmpl w:val="B25C0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61B83"/>
    <w:multiLevelType w:val="hybridMultilevel"/>
    <w:tmpl w:val="5DC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7"/>
  </w:num>
  <w:num w:numId="6">
    <w:abstractNumId w:val="8"/>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1"/>
  </w:num>
  <w:num w:numId="10">
    <w:abstractNumId w:val="13"/>
  </w:num>
  <w:num w:numId="11">
    <w:abstractNumId w:val="4"/>
  </w:num>
  <w:num w:numId="12">
    <w:abstractNumId w:val="15"/>
  </w:num>
  <w:num w:numId="13">
    <w:abstractNumId w:val="3"/>
  </w:num>
  <w:num w:numId="14">
    <w:abstractNumId w:val="6"/>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109F2"/>
    <w:rsid w:val="00012A29"/>
    <w:rsid w:val="000206BD"/>
    <w:rsid w:val="00020B13"/>
    <w:rsid w:val="00025F6A"/>
    <w:rsid w:val="00031CA5"/>
    <w:rsid w:val="000346C0"/>
    <w:rsid w:val="00042648"/>
    <w:rsid w:val="00047E19"/>
    <w:rsid w:val="00051A00"/>
    <w:rsid w:val="000565D3"/>
    <w:rsid w:val="000579B8"/>
    <w:rsid w:val="000716C3"/>
    <w:rsid w:val="000764DB"/>
    <w:rsid w:val="0008059F"/>
    <w:rsid w:val="00095302"/>
    <w:rsid w:val="000A38F3"/>
    <w:rsid w:val="000A6315"/>
    <w:rsid w:val="000B1BA8"/>
    <w:rsid w:val="000C0AE9"/>
    <w:rsid w:val="000C2C24"/>
    <w:rsid w:val="000C3097"/>
    <w:rsid w:val="000C33D5"/>
    <w:rsid w:val="000C490A"/>
    <w:rsid w:val="000D1297"/>
    <w:rsid w:val="000D1E1B"/>
    <w:rsid w:val="000D254B"/>
    <w:rsid w:val="000D62DB"/>
    <w:rsid w:val="000E6D6C"/>
    <w:rsid w:val="001137D1"/>
    <w:rsid w:val="00117C44"/>
    <w:rsid w:val="00124BE3"/>
    <w:rsid w:val="001267AB"/>
    <w:rsid w:val="0015217D"/>
    <w:rsid w:val="00162A26"/>
    <w:rsid w:val="00181A87"/>
    <w:rsid w:val="00185BDD"/>
    <w:rsid w:val="00187370"/>
    <w:rsid w:val="001942CB"/>
    <w:rsid w:val="001C178F"/>
    <w:rsid w:val="001C764D"/>
    <w:rsid w:val="001D5F7A"/>
    <w:rsid w:val="001D6FC4"/>
    <w:rsid w:val="001D7BA8"/>
    <w:rsid w:val="001F64D9"/>
    <w:rsid w:val="00202B7B"/>
    <w:rsid w:val="00202EB9"/>
    <w:rsid w:val="00204038"/>
    <w:rsid w:val="0020487E"/>
    <w:rsid w:val="0020752A"/>
    <w:rsid w:val="0020791B"/>
    <w:rsid w:val="002130DE"/>
    <w:rsid w:val="002246D2"/>
    <w:rsid w:val="002253F5"/>
    <w:rsid w:val="00225B98"/>
    <w:rsid w:val="0022646E"/>
    <w:rsid w:val="002268B5"/>
    <w:rsid w:val="002417C6"/>
    <w:rsid w:val="0024319F"/>
    <w:rsid w:val="0024439D"/>
    <w:rsid w:val="0027148C"/>
    <w:rsid w:val="002751FD"/>
    <w:rsid w:val="002753F0"/>
    <w:rsid w:val="00276911"/>
    <w:rsid w:val="00277BA1"/>
    <w:rsid w:val="0028608E"/>
    <w:rsid w:val="002B305E"/>
    <w:rsid w:val="002C55EE"/>
    <w:rsid w:val="002D3D6F"/>
    <w:rsid w:val="002D552C"/>
    <w:rsid w:val="002E0A09"/>
    <w:rsid w:val="002E6278"/>
    <w:rsid w:val="00301BB0"/>
    <w:rsid w:val="00306FFB"/>
    <w:rsid w:val="0031606E"/>
    <w:rsid w:val="00316271"/>
    <w:rsid w:val="00321968"/>
    <w:rsid w:val="00323038"/>
    <w:rsid w:val="00324B09"/>
    <w:rsid w:val="00326E63"/>
    <w:rsid w:val="00342D0B"/>
    <w:rsid w:val="00350C01"/>
    <w:rsid w:val="00353DA6"/>
    <w:rsid w:val="00355EA3"/>
    <w:rsid w:val="00362A99"/>
    <w:rsid w:val="003675A5"/>
    <w:rsid w:val="00371EEE"/>
    <w:rsid w:val="00387A64"/>
    <w:rsid w:val="00390ACD"/>
    <w:rsid w:val="003A17A5"/>
    <w:rsid w:val="003A1D16"/>
    <w:rsid w:val="003B170F"/>
    <w:rsid w:val="003B391E"/>
    <w:rsid w:val="003C6F55"/>
    <w:rsid w:val="003D45F4"/>
    <w:rsid w:val="003E0792"/>
    <w:rsid w:val="003F3A95"/>
    <w:rsid w:val="003F4877"/>
    <w:rsid w:val="00406133"/>
    <w:rsid w:val="0041498A"/>
    <w:rsid w:val="00427DF8"/>
    <w:rsid w:val="0043091F"/>
    <w:rsid w:val="004335F0"/>
    <w:rsid w:val="00433A2E"/>
    <w:rsid w:val="00446D89"/>
    <w:rsid w:val="00447FC0"/>
    <w:rsid w:val="00450976"/>
    <w:rsid w:val="0045178D"/>
    <w:rsid w:val="00455CFF"/>
    <w:rsid w:val="004612A7"/>
    <w:rsid w:val="00461796"/>
    <w:rsid w:val="00463D4E"/>
    <w:rsid w:val="004740AD"/>
    <w:rsid w:val="0048463B"/>
    <w:rsid w:val="00484C1F"/>
    <w:rsid w:val="00486DBC"/>
    <w:rsid w:val="0049163B"/>
    <w:rsid w:val="00494406"/>
    <w:rsid w:val="004A1DA8"/>
    <w:rsid w:val="004A3721"/>
    <w:rsid w:val="004A48AC"/>
    <w:rsid w:val="004A6C1D"/>
    <w:rsid w:val="004D0CA8"/>
    <w:rsid w:val="004E1E82"/>
    <w:rsid w:val="004F479A"/>
    <w:rsid w:val="004F64ED"/>
    <w:rsid w:val="00512548"/>
    <w:rsid w:val="005237C0"/>
    <w:rsid w:val="00525392"/>
    <w:rsid w:val="00533797"/>
    <w:rsid w:val="00541947"/>
    <w:rsid w:val="005425C6"/>
    <w:rsid w:val="00542B4A"/>
    <w:rsid w:val="00543160"/>
    <w:rsid w:val="0054367B"/>
    <w:rsid w:val="005468D0"/>
    <w:rsid w:val="00566CCA"/>
    <w:rsid w:val="0057019A"/>
    <w:rsid w:val="00591469"/>
    <w:rsid w:val="005979DE"/>
    <w:rsid w:val="005A3675"/>
    <w:rsid w:val="005A3A50"/>
    <w:rsid w:val="005A47E2"/>
    <w:rsid w:val="005C29BF"/>
    <w:rsid w:val="005D613B"/>
    <w:rsid w:val="005D6A14"/>
    <w:rsid w:val="005E22F7"/>
    <w:rsid w:val="005E2E52"/>
    <w:rsid w:val="005F2ADD"/>
    <w:rsid w:val="005F2D42"/>
    <w:rsid w:val="005F5EEB"/>
    <w:rsid w:val="0060246D"/>
    <w:rsid w:val="00605B3A"/>
    <w:rsid w:val="00607631"/>
    <w:rsid w:val="00613AD9"/>
    <w:rsid w:val="006142BD"/>
    <w:rsid w:val="00614832"/>
    <w:rsid w:val="006150E8"/>
    <w:rsid w:val="0061544C"/>
    <w:rsid w:val="00616608"/>
    <w:rsid w:val="00616BAC"/>
    <w:rsid w:val="006204FE"/>
    <w:rsid w:val="00631457"/>
    <w:rsid w:val="00635693"/>
    <w:rsid w:val="00644336"/>
    <w:rsid w:val="00646DF1"/>
    <w:rsid w:val="00652470"/>
    <w:rsid w:val="006537B1"/>
    <w:rsid w:val="00657379"/>
    <w:rsid w:val="006608A7"/>
    <w:rsid w:val="00662FD8"/>
    <w:rsid w:val="00666203"/>
    <w:rsid w:val="0066661B"/>
    <w:rsid w:val="00667119"/>
    <w:rsid w:val="006708AB"/>
    <w:rsid w:val="006804F4"/>
    <w:rsid w:val="00683DFA"/>
    <w:rsid w:val="006857D9"/>
    <w:rsid w:val="006B517E"/>
    <w:rsid w:val="006B71D3"/>
    <w:rsid w:val="006C33DB"/>
    <w:rsid w:val="006D1630"/>
    <w:rsid w:val="006D1D0A"/>
    <w:rsid w:val="006D2B93"/>
    <w:rsid w:val="006D647D"/>
    <w:rsid w:val="006E6189"/>
    <w:rsid w:val="006F7A13"/>
    <w:rsid w:val="006F7BC7"/>
    <w:rsid w:val="0070178E"/>
    <w:rsid w:val="0070205D"/>
    <w:rsid w:val="00710E34"/>
    <w:rsid w:val="0071686E"/>
    <w:rsid w:val="00721229"/>
    <w:rsid w:val="00733406"/>
    <w:rsid w:val="00737917"/>
    <w:rsid w:val="00740A84"/>
    <w:rsid w:val="00745082"/>
    <w:rsid w:val="00745777"/>
    <w:rsid w:val="007605E0"/>
    <w:rsid w:val="00760739"/>
    <w:rsid w:val="00763338"/>
    <w:rsid w:val="007654B2"/>
    <w:rsid w:val="00766FF8"/>
    <w:rsid w:val="007674A3"/>
    <w:rsid w:val="00770D60"/>
    <w:rsid w:val="00771AF9"/>
    <w:rsid w:val="007720DA"/>
    <w:rsid w:val="00777C81"/>
    <w:rsid w:val="007871D2"/>
    <w:rsid w:val="007904C1"/>
    <w:rsid w:val="007A6CE1"/>
    <w:rsid w:val="007B1101"/>
    <w:rsid w:val="007C3433"/>
    <w:rsid w:val="007D16F4"/>
    <w:rsid w:val="007E486F"/>
    <w:rsid w:val="007F3BE9"/>
    <w:rsid w:val="00804DE8"/>
    <w:rsid w:val="00807D50"/>
    <w:rsid w:val="00812F79"/>
    <w:rsid w:val="00821C87"/>
    <w:rsid w:val="008273BE"/>
    <w:rsid w:val="00832753"/>
    <w:rsid w:val="00840DB3"/>
    <w:rsid w:val="00844866"/>
    <w:rsid w:val="008509FB"/>
    <w:rsid w:val="00853ACE"/>
    <w:rsid w:val="00854C0F"/>
    <w:rsid w:val="00855C32"/>
    <w:rsid w:val="00865F0F"/>
    <w:rsid w:val="008667DC"/>
    <w:rsid w:val="008728DA"/>
    <w:rsid w:val="00896770"/>
    <w:rsid w:val="00897A56"/>
    <w:rsid w:val="008A0479"/>
    <w:rsid w:val="008A2B0A"/>
    <w:rsid w:val="008A2CC8"/>
    <w:rsid w:val="008B3E36"/>
    <w:rsid w:val="008C5D3E"/>
    <w:rsid w:val="008D0AD6"/>
    <w:rsid w:val="008D1505"/>
    <w:rsid w:val="008E3073"/>
    <w:rsid w:val="008E3CD4"/>
    <w:rsid w:val="008E552C"/>
    <w:rsid w:val="008E678A"/>
    <w:rsid w:val="008F400A"/>
    <w:rsid w:val="009008A4"/>
    <w:rsid w:val="0090706D"/>
    <w:rsid w:val="00907AA9"/>
    <w:rsid w:val="00912D48"/>
    <w:rsid w:val="009136C1"/>
    <w:rsid w:val="00914A72"/>
    <w:rsid w:val="00917BCA"/>
    <w:rsid w:val="0092633C"/>
    <w:rsid w:val="009263BD"/>
    <w:rsid w:val="0093090A"/>
    <w:rsid w:val="00933636"/>
    <w:rsid w:val="0094050E"/>
    <w:rsid w:val="00943425"/>
    <w:rsid w:val="00944321"/>
    <w:rsid w:val="00944A8D"/>
    <w:rsid w:val="0094543E"/>
    <w:rsid w:val="0094789A"/>
    <w:rsid w:val="00950E39"/>
    <w:rsid w:val="009562AD"/>
    <w:rsid w:val="009579A9"/>
    <w:rsid w:val="00961279"/>
    <w:rsid w:val="0096554C"/>
    <w:rsid w:val="0097171C"/>
    <w:rsid w:val="009723FA"/>
    <w:rsid w:val="009849D6"/>
    <w:rsid w:val="0099290A"/>
    <w:rsid w:val="00994BCA"/>
    <w:rsid w:val="009967E3"/>
    <w:rsid w:val="009C01E7"/>
    <w:rsid w:val="009C70EC"/>
    <w:rsid w:val="009C7C6B"/>
    <w:rsid w:val="009D3BF9"/>
    <w:rsid w:val="009E2C59"/>
    <w:rsid w:val="009F0A7E"/>
    <w:rsid w:val="009F0CD0"/>
    <w:rsid w:val="00A036C8"/>
    <w:rsid w:val="00A1731F"/>
    <w:rsid w:val="00A179F3"/>
    <w:rsid w:val="00A17A88"/>
    <w:rsid w:val="00A2106F"/>
    <w:rsid w:val="00A258CE"/>
    <w:rsid w:val="00A27F69"/>
    <w:rsid w:val="00A32F60"/>
    <w:rsid w:val="00A5037E"/>
    <w:rsid w:val="00A51918"/>
    <w:rsid w:val="00A72757"/>
    <w:rsid w:val="00A72BB7"/>
    <w:rsid w:val="00A8234B"/>
    <w:rsid w:val="00A82536"/>
    <w:rsid w:val="00A87343"/>
    <w:rsid w:val="00A91D77"/>
    <w:rsid w:val="00A9556B"/>
    <w:rsid w:val="00AA5336"/>
    <w:rsid w:val="00AA6CFE"/>
    <w:rsid w:val="00AA6D95"/>
    <w:rsid w:val="00AB0798"/>
    <w:rsid w:val="00AB0A82"/>
    <w:rsid w:val="00AB13DC"/>
    <w:rsid w:val="00AC3621"/>
    <w:rsid w:val="00AC760F"/>
    <w:rsid w:val="00AD11D7"/>
    <w:rsid w:val="00AD3879"/>
    <w:rsid w:val="00B067EE"/>
    <w:rsid w:val="00B0736D"/>
    <w:rsid w:val="00B216E5"/>
    <w:rsid w:val="00B30E81"/>
    <w:rsid w:val="00B31891"/>
    <w:rsid w:val="00B416E2"/>
    <w:rsid w:val="00B56B37"/>
    <w:rsid w:val="00B6138A"/>
    <w:rsid w:val="00B61DEA"/>
    <w:rsid w:val="00B75BE4"/>
    <w:rsid w:val="00B843C2"/>
    <w:rsid w:val="00B92910"/>
    <w:rsid w:val="00BA48C0"/>
    <w:rsid w:val="00BB2A51"/>
    <w:rsid w:val="00BB4583"/>
    <w:rsid w:val="00BB6961"/>
    <w:rsid w:val="00BD1334"/>
    <w:rsid w:val="00BD3E45"/>
    <w:rsid w:val="00BD7C8C"/>
    <w:rsid w:val="00BE43ED"/>
    <w:rsid w:val="00BE48CE"/>
    <w:rsid w:val="00BF7A9C"/>
    <w:rsid w:val="00C043C1"/>
    <w:rsid w:val="00C14521"/>
    <w:rsid w:val="00C1774C"/>
    <w:rsid w:val="00C230B9"/>
    <w:rsid w:val="00C41805"/>
    <w:rsid w:val="00C44363"/>
    <w:rsid w:val="00C658B4"/>
    <w:rsid w:val="00C66991"/>
    <w:rsid w:val="00C81B72"/>
    <w:rsid w:val="00C830FF"/>
    <w:rsid w:val="00C83E5F"/>
    <w:rsid w:val="00C96D5D"/>
    <w:rsid w:val="00CB14F9"/>
    <w:rsid w:val="00CB7599"/>
    <w:rsid w:val="00CC35A7"/>
    <w:rsid w:val="00CD1530"/>
    <w:rsid w:val="00CD25B5"/>
    <w:rsid w:val="00CD25FE"/>
    <w:rsid w:val="00CE41CC"/>
    <w:rsid w:val="00CE7A4C"/>
    <w:rsid w:val="00D00C50"/>
    <w:rsid w:val="00D07FDC"/>
    <w:rsid w:val="00D20446"/>
    <w:rsid w:val="00D31471"/>
    <w:rsid w:val="00D46E50"/>
    <w:rsid w:val="00D6175D"/>
    <w:rsid w:val="00D7268D"/>
    <w:rsid w:val="00D7387D"/>
    <w:rsid w:val="00D744F2"/>
    <w:rsid w:val="00DA58A4"/>
    <w:rsid w:val="00DA58A8"/>
    <w:rsid w:val="00DA6EB3"/>
    <w:rsid w:val="00DB7438"/>
    <w:rsid w:val="00DC08FA"/>
    <w:rsid w:val="00DC1D46"/>
    <w:rsid w:val="00DE2860"/>
    <w:rsid w:val="00DF00A4"/>
    <w:rsid w:val="00E00598"/>
    <w:rsid w:val="00E02238"/>
    <w:rsid w:val="00E06E77"/>
    <w:rsid w:val="00E12A16"/>
    <w:rsid w:val="00E1507B"/>
    <w:rsid w:val="00E23466"/>
    <w:rsid w:val="00E25E48"/>
    <w:rsid w:val="00E27399"/>
    <w:rsid w:val="00E444DE"/>
    <w:rsid w:val="00E53966"/>
    <w:rsid w:val="00E6037B"/>
    <w:rsid w:val="00E614DB"/>
    <w:rsid w:val="00E634C9"/>
    <w:rsid w:val="00E6357C"/>
    <w:rsid w:val="00E67F9C"/>
    <w:rsid w:val="00E7446F"/>
    <w:rsid w:val="00E82847"/>
    <w:rsid w:val="00E83B29"/>
    <w:rsid w:val="00E86786"/>
    <w:rsid w:val="00E9078E"/>
    <w:rsid w:val="00EA1F80"/>
    <w:rsid w:val="00EB103E"/>
    <w:rsid w:val="00EB212F"/>
    <w:rsid w:val="00EC4468"/>
    <w:rsid w:val="00ED6A4C"/>
    <w:rsid w:val="00EE561D"/>
    <w:rsid w:val="00EE5A4E"/>
    <w:rsid w:val="00EE5FC4"/>
    <w:rsid w:val="00EE62CB"/>
    <w:rsid w:val="00EE6822"/>
    <w:rsid w:val="00EE6A80"/>
    <w:rsid w:val="00F05415"/>
    <w:rsid w:val="00F130F0"/>
    <w:rsid w:val="00F13170"/>
    <w:rsid w:val="00F15F3B"/>
    <w:rsid w:val="00F240A1"/>
    <w:rsid w:val="00F25D66"/>
    <w:rsid w:val="00F35207"/>
    <w:rsid w:val="00F410F3"/>
    <w:rsid w:val="00F413DD"/>
    <w:rsid w:val="00F43818"/>
    <w:rsid w:val="00F4461C"/>
    <w:rsid w:val="00F51CEA"/>
    <w:rsid w:val="00F567EF"/>
    <w:rsid w:val="00F62A7E"/>
    <w:rsid w:val="00F74B30"/>
    <w:rsid w:val="00F76DE9"/>
    <w:rsid w:val="00F80A7D"/>
    <w:rsid w:val="00F8304C"/>
    <w:rsid w:val="00FA3229"/>
    <w:rsid w:val="00FC1C6F"/>
    <w:rsid w:val="00FE59CB"/>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paragraph" w:customStyle="1" w:styleId="Default">
    <w:name w:val="Default"/>
    <w:rsid w:val="006314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paragraph" w:customStyle="1" w:styleId="Default">
    <w:name w:val="Default"/>
    <w:rsid w:val="006314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56207032">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89428720">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 w:id="2124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77E2-E8F7-47B3-8BD3-35BF1AAE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Bob Ferrell</cp:lastModifiedBy>
  <cp:revision>5</cp:revision>
  <cp:lastPrinted>2017-01-18T18:18:00Z</cp:lastPrinted>
  <dcterms:created xsi:type="dcterms:W3CDTF">2017-01-18T20:12:00Z</dcterms:created>
  <dcterms:modified xsi:type="dcterms:W3CDTF">2017-01-19T19:41:00Z</dcterms:modified>
</cp:coreProperties>
</file>